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59" w:rsidRPr="00C21CF0" w:rsidRDefault="00420059" w:rsidP="00420059">
      <w:pPr>
        <w:adjustRightInd w:val="0"/>
        <w:spacing w:line="480" w:lineRule="auto"/>
        <w:jc w:val="center"/>
        <w:rPr>
          <w:rFonts w:ascii="Arial" w:hAnsi="Arial" w:cs="Arial" w:hint="eastAsia"/>
          <w:b/>
          <w:sz w:val="28"/>
          <w:lang w:eastAsia="ko-KR"/>
        </w:rPr>
      </w:pPr>
      <w:r>
        <w:rPr>
          <w:rFonts w:ascii="Arial" w:hAnsi="Arial" w:cs="Arial" w:hint="eastAsia"/>
          <w:b/>
          <w:sz w:val="28"/>
          <w:lang w:eastAsia="ko-KR"/>
        </w:rPr>
        <w:t xml:space="preserve">The role of TCF7L2 in </w:t>
      </w:r>
      <w:r>
        <w:rPr>
          <w:rFonts w:ascii="Arial" w:hAnsi="Arial" w:cs="Arial"/>
          <w:b/>
          <w:sz w:val="28"/>
          <w:lang w:eastAsia="ko-KR"/>
        </w:rPr>
        <w:t>NAFLD</w:t>
      </w:r>
    </w:p>
    <w:p w:rsidR="0004378B" w:rsidRDefault="0004378B" w:rsidP="0004378B">
      <w:pPr>
        <w:spacing w:line="360" w:lineRule="auto"/>
        <w:ind w:left="220" w:hangingChars="100" w:hanging="220"/>
        <w:rPr>
          <w:rFonts w:ascii="Arial" w:hAnsi="Arial" w:cs="Arial"/>
          <w:b/>
          <w:sz w:val="22"/>
        </w:rPr>
      </w:pPr>
      <w:r w:rsidRPr="003D7400">
        <w:rPr>
          <w:rFonts w:ascii="Arial" w:hAnsi="Arial" w:cs="Arial"/>
          <w:b/>
          <w:sz w:val="22"/>
          <w:vertAlign w:val="superscript"/>
        </w:rPr>
        <w:t>1</w:t>
      </w:r>
      <w:r w:rsidRPr="003D7400">
        <w:rPr>
          <w:rFonts w:ascii="Arial" w:hAnsi="Arial" w:cs="Arial"/>
          <w:b/>
          <w:sz w:val="22"/>
        </w:rPr>
        <w:t>Metabolic Regulation Research Center, Korea Research Institute of Bioscience and</w:t>
      </w:r>
      <w:r>
        <w:rPr>
          <w:rFonts w:ascii="Arial" w:hAnsi="Arial" w:cs="Arial"/>
          <w:b/>
          <w:sz w:val="22"/>
        </w:rPr>
        <w:t xml:space="preserve"> </w:t>
      </w:r>
    </w:p>
    <w:p w:rsidR="0004378B" w:rsidRDefault="0004378B" w:rsidP="0004378B">
      <w:pPr>
        <w:spacing w:line="360" w:lineRule="auto"/>
        <w:rPr>
          <w:rFonts w:ascii="Arial" w:hAnsi="Arial" w:cs="Arial"/>
          <w:b/>
          <w:sz w:val="22"/>
        </w:rPr>
      </w:pPr>
      <w:r w:rsidRPr="003D7400">
        <w:rPr>
          <w:rFonts w:ascii="Arial" w:hAnsi="Arial" w:cs="Arial"/>
          <w:b/>
          <w:sz w:val="22"/>
        </w:rPr>
        <w:t>Biotechnology (KRIBB)</w:t>
      </w:r>
    </w:p>
    <w:p w:rsidR="0004378B" w:rsidRPr="003D7400" w:rsidRDefault="0004378B" w:rsidP="0004378B">
      <w:pPr>
        <w:spacing w:line="360" w:lineRule="auto"/>
        <w:rPr>
          <w:rFonts w:ascii="Arial" w:hAnsi="Arial" w:cs="Arial"/>
          <w:b/>
          <w:sz w:val="22"/>
        </w:rPr>
      </w:pPr>
      <w:r w:rsidRPr="003D7400">
        <w:rPr>
          <w:rFonts w:ascii="Arial" w:hAnsi="Arial" w:cs="Arial"/>
          <w:b/>
          <w:sz w:val="22"/>
          <w:vertAlign w:val="superscript"/>
        </w:rPr>
        <w:t>2</w:t>
      </w:r>
      <w:r w:rsidRPr="003D7400">
        <w:rPr>
          <w:rFonts w:ascii="Arial" w:hAnsi="Arial" w:cs="Arial"/>
          <w:b/>
          <w:sz w:val="22"/>
        </w:rPr>
        <w:t xml:space="preserve">Department of Functional Genomics, University of Science and Technology (UST)                       </w:t>
      </w:r>
    </w:p>
    <w:p w:rsidR="0004378B" w:rsidRPr="003D7400" w:rsidRDefault="0004378B" w:rsidP="0004378B">
      <w:pPr>
        <w:spacing w:line="360" w:lineRule="auto"/>
        <w:ind w:right="240"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004CB0">
        <w:rPr>
          <w:rFonts w:ascii="Arial" w:hAnsi="Arial" w:cs="Arial" w:hint="eastAsia"/>
          <w:b/>
          <w:sz w:val="24"/>
          <w:u w:val="single"/>
        </w:rPr>
        <w:t>Kyoung-Jin</w:t>
      </w:r>
      <w:proofErr w:type="spellEnd"/>
      <w:r w:rsidRPr="00004CB0">
        <w:rPr>
          <w:rFonts w:ascii="Arial" w:hAnsi="Arial" w:cs="Arial" w:hint="eastAsia"/>
          <w:b/>
          <w:sz w:val="24"/>
          <w:u w:val="single"/>
        </w:rPr>
        <w:t xml:space="preserve"> Oh</w:t>
      </w:r>
    </w:p>
    <w:p w:rsidR="00CD383C" w:rsidRPr="00C21CF0" w:rsidRDefault="00CD383C" w:rsidP="00CD383C">
      <w:pPr>
        <w:spacing w:line="480" w:lineRule="auto"/>
        <w:rPr>
          <w:rFonts w:ascii="Arial" w:hAnsi="Arial" w:cs="Arial"/>
          <w:b/>
          <w:sz w:val="28"/>
        </w:rPr>
      </w:pPr>
      <w:r w:rsidRPr="00C21CF0">
        <w:rPr>
          <w:rFonts w:ascii="Arial" w:hAnsi="Arial" w:cs="Arial"/>
          <w:b/>
          <w:sz w:val="28"/>
        </w:rPr>
        <w:t>Abstract</w:t>
      </w:r>
    </w:p>
    <w:p w:rsidR="00CD383C" w:rsidRPr="00C21CF0" w:rsidRDefault="00CD383C" w:rsidP="00CD383C">
      <w:pPr>
        <w:pStyle w:val="Paragraph"/>
        <w:adjustRightInd w:val="0"/>
        <w:spacing w:line="480" w:lineRule="auto"/>
        <w:ind w:firstLine="0"/>
        <w:jc w:val="both"/>
        <w:rPr>
          <w:rFonts w:ascii="Arial" w:hAnsi="Arial" w:cs="Arial"/>
          <w:lang w:eastAsia="ko-KR"/>
        </w:rPr>
      </w:pPr>
      <w:r w:rsidRPr="00C21CF0">
        <w:rPr>
          <w:rFonts w:ascii="Arial" w:hAnsi="Arial" w:cs="Arial"/>
        </w:rPr>
        <w:t xml:space="preserve">Nonalcoholic fatty liver disease (NAFLD) associated with type 2 diabetes more easily progresses toward severe forms of nonalcoholic </w:t>
      </w:r>
      <w:proofErr w:type="spellStart"/>
      <w:r w:rsidRPr="00C21CF0">
        <w:rPr>
          <w:rFonts w:ascii="Arial" w:hAnsi="Arial" w:cs="Arial"/>
        </w:rPr>
        <w:t>steatohepatitis</w:t>
      </w:r>
      <w:proofErr w:type="spellEnd"/>
      <w:r w:rsidRPr="00C21CF0">
        <w:rPr>
          <w:rFonts w:ascii="Arial" w:hAnsi="Arial" w:cs="Arial"/>
        </w:rPr>
        <w:t xml:space="preserve"> (NASH) and fibrosis, and the underlying mechanism is under active investigation. Here, we established the role of transcription factor 7-like 2 (TCF7L2), the most significant T2D susceptibility gene, in NAFLD development and progression. We found decreased </w:t>
      </w:r>
      <w:r w:rsidRPr="00C21CF0">
        <w:rPr>
          <w:rFonts w:ascii="Arial" w:hAnsi="Arial" w:cs="Arial"/>
          <w:szCs w:val="28"/>
        </w:rPr>
        <w:t>TCF7L2</w:t>
      </w:r>
      <w:r w:rsidRPr="00C21CF0">
        <w:rPr>
          <w:rFonts w:ascii="Arial" w:hAnsi="Arial" w:cs="Arial"/>
          <w:b/>
          <w:szCs w:val="28"/>
        </w:rPr>
        <w:t xml:space="preserve"> </w:t>
      </w:r>
      <w:r w:rsidRPr="00C21CF0">
        <w:rPr>
          <w:rFonts w:ascii="Arial" w:hAnsi="Arial" w:cs="Arial"/>
          <w:szCs w:val="28"/>
        </w:rPr>
        <w:t>expression</w:t>
      </w:r>
      <w:r w:rsidRPr="00C21CF0">
        <w:rPr>
          <w:rFonts w:ascii="Arial" w:hAnsi="Arial" w:cs="Arial"/>
          <w:b/>
          <w:szCs w:val="28"/>
        </w:rPr>
        <w:t xml:space="preserve"> </w:t>
      </w:r>
      <w:r w:rsidRPr="00C21CF0">
        <w:rPr>
          <w:rFonts w:ascii="Arial" w:hAnsi="Arial" w:cs="Arial"/>
          <w:szCs w:val="28"/>
        </w:rPr>
        <w:t xml:space="preserve">in liver biopsies of patients with NAFLD. </w:t>
      </w:r>
      <w:r w:rsidRPr="00C21CF0">
        <w:rPr>
          <w:rFonts w:ascii="Arial" w:hAnsi="Arial" w:cs="Arial"/>
        </w:rPr>
        <w:t xml:space="preserve">Based on the major risk factors for NAFLD development, liver-specific TCF7L2 knockout mice were subjected to a high-fat diet (HFD) providing fatty acids (FAs) and refeeding/high-carbohydrate diet (HCD) stimulating </w:t>
      </w:r>
      <w:r w:rsidRPr="00C21CF0">
        <w:rPr>
          <w:rFonts w:ascii="Arial" w:hAnsi="Arial" w:cs="Arial"/>
          <w:i/>
          <w:szCs w:val="28"/>
        </w:rPr>
        <w:t>de novo</w:t>
      </w:r>
      <w:r w:rsidRPr="00C21CF0">
        <w:rPr>
          <w:rFonts w:ascii="Arial" w:hAnsi="Arial" w:cs="Arial"/>
          <w:szCs w:val="28"/>
        </w:rPr>
        <w:t xml:space="preserve"> lipogenesis</w:t>
      </w:r>
      <w:r w:rsidRPr="00C21CF0">
        <w:rPr>
          <w:rFonts w:ascii="Arial" w:hAnsi="Arial" w:cs="Arial"/>
        </w:rPr>
        <w:t>. H</w:t>
      </w:r>
      <w:r w:rsidRPr="00C21CF0">
        <w:rPr>
          <w:rFonts w:ascii="Arial" w:hAnsi="Arial" w:cs="Arial"/>
          <w:lang w:eastAsia="ko-KR"/>
        </w:rPr>
        <w:t xml:space="preserve">epatic TCF7L2 deficiency </w:t>
      </w:r>
      <w:r w:rsidRPr="00C21CF0">
        <w:rPr>
          <w:rFonts w:ascii="Arial" w:hAnsi="Arial" w:cs="Arial"/>
        </w:rPr>
        <w:t>significantly increased the lipid biosynthetic pathways and hepatic TG accumulation by preferentially metabolizing carbohydrates than FAs. Mechanistically, TCF7L2 regulated miRNAs targeting SREBF1c and enhanced proteasome-mediated MLXIPL (</w:t>
      </w:r>
      <w:proofErr w:type="spellStart"/>
      <w:r w:rsidRPr="00C21CF0">
        <w:rPr>
          <w:rFonts w:ascii="Arial" w:hAnsi="Arial" w:cs="Arial"/>
        </w:rPr>
        <w:t>ChREBP</w:t>
      </w:r>
      <w:proofErr w:type="spellEnd"/>
      <w:r w:rsidRPr="00C21CF0">
        <w:rPr>
          <w:rFonts w:ascii="Arial" w:hAnsi="Arial" w:cs="Arial"/>
        </w:rPr>
        <w:t xml:space="preserve">) degradation. Further, the absence of hepatic TCF7L2 aggravated hepatic steatosis induced by a chronic HCD, but not a chronic HFD; and restoration of hepatic TCF7L2 expression alleviated hepatic steatosis induced by both acute and chronic HCD conditions. Finally, TCF7L2 deficiency-induced hepatic steatosis progressed toward </w:t>
      </w:r>
      <w:proofErr w:type="spellStart"/>
      <w:r w:rsidRPr="00C21CF0">
        <w:rPr>
          <w:rFonts w:ascii="Arial" w:hAnsi="Arial" w:cs="Arial"/>
        </w:rPr>
        <w:t>steatohepatitis</w:t>
      </w:r>
      <w:proofErr w:type="spellEnd"/>
      <w:r w:rsidRPr="00C21CF0">
        <w:rPr>
          <w:rFonts w:ascii="Arial" w:hAnsi="Arial" w:cs="Arial"/>
        </w:rPr>
        <w:t xml:space="preserve"> with fibrosis. Our findings will deepen the pathophysiological mechanism of NAFLD associated with dietary carbohydrates and diabetes, and will provide a potential target for treatment of NAFLD and NASH.</w:t>
      </w:r>
    </w:p>
    <w:p w:rsidR="00711FC2" w:rsidRDefault="00711FC2">
      <w:bookmarkStart w:id="0" w:name="_GoBack"/>
      <w:bookmarkEnd w:id="0"/>
    </w:p>
    <w:sectPr w:rsidR="00711F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59"/>
    <w:rsid w:val="0004378B"/>
    <w:rsid w:val="00420059"/>
    <w:rsid w:val="00711FC2"/>
    <w:rsid w:val="009457CA"/>
    <w:rsid w:val="00C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B99E"/>
  <w15:chartTrackingRefBased/>
  <w15:docId w15:val="{A4C6F46A-ABD6-4655-ADFA-9F5FA997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59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D383C"/>
    <w:pPr>
      <w:spacing w:before="120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dcterms:created xsi:type="dcterms:W3CDTF">2020-11-26T13:12:00Z</dcterms:created>
  <dcterms:modified xsi:type="dcterms:W3CDTF">2020-11-26T13:33:00Z</dcterms:modified>
</cp:coreProperties>
</file>