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3F93" w14:textId="599FA982" w:rsidR="009173B5" w:rsidRDefault="00A415DB" w:rsidP="009173B5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Virus-Host Interactions: Innate immunity of DHX9, a nuclear RNA helicase and Viral Immune Evasion </w:t>
      </w:r>
    </w:p>
    <w:p w14:paraId="26008BB0" w14:textId="77777777" w:rsidR="00A415DB" w:rsidRPr="00883745" w:rsidRDefault="00A415DB" w:rsidP="009173B5">
      <w:pPr>
        <w:spacing w:line="276" w:lineRule="auto"/>
        <w:jc w:val="center"/>
        <w:rPr>
          <w:rFonts w:ascii="Calibri" w:hAnsi="Calibri" w:cs="Calibri"/>
          <w:sz w:val="24"/>
        </w:rPr>
      </w:pPr>
    </w:p>
    <w:p w14:paraId="18EF0472" w14:textId="71F217ED" w:rsidR="009173B5" w:rsidRPr="009173B5" w:rsidRDefault="009173B5" w:rsidP="009173B5">
      <w:pPr>
        <w:spacing w:line="276" w:lineRule="auto"/>
        <w:jc w:val="center"/>
        <w:rPr>
          <w:rFonts w:ascii="Calibri" w:hAnsi="Calibri" w:cs="Calibri"/>
          <w:sz w:val="24"/>
        </w:rPr>
      </w:pPr>
      <w:r w:rsidRPr="001C4286">
        <w:rPr>
          <w:rFonts w:ascii="Calibri" w:hAnsi="Calibri" w:cs="Calibri"/>
          <w:b/>
          <w:sz w:val="24"/>
        </w:rPr>
        <w:t>Moon Jung Song</w:t>
      </w:r>
      <w:r w:rsidR="00A415DB">
        <w:rPr>
          <w:rFonts w:ascii="Calibri" w:hAnsi="Calibri" w:cs="Calibri"/>
          <w:b/>
          <w:sz w:val="24"/>
        </w:rPr>
        <w:t>, Ph.D.</w:t>
      </w:r>
    </w:p>
    <w:p w14:paraId="248A4BBA" w14:textId="77777777" w:rsidR="009173B5" w:rsidRPr="009173B5" w:rsidRDefault="009173B5" w:rsidP="009173B5">
      <w:pPr>
        <w:spacing w:line="276" w:lineRule="auto"/>
        <w:jc w:val="center"/>
        <w:rPr>
          <w:rFonts w:ascii="Calibri" w:hAnsi="Calibri" w:cs="Calibri"/>
          <w:sz w:val="22"/>
        </w:rPr>
      </w:pPr>
      <w:r w:rsidRPr="009173B5">
        <w:rPr>
          <w:rFonts w:ascii="Calibri" w:hAnsi="Calibri" w:cs="Calibri"/>
          <w:sz w:val="22"/>
        </w:rPr>
        <w:t>Virus-Host Interactions Laboratory, Department of Biosystems and Biotechnology, Division of Biotechnology, College of Life Sciences and Biotechnology, Korea University, Seoul 02841, Republic of Korea</w:t>
      </w:r>
    </w:p>
    <w:p w14:paraId="6887EEE4" w14:textId="77777777" w:rsidR="009173B5" w:rsidRPr="009173B5" w:rsidRDefault="009173B5" w:rsidP="009173B5">
      <w:pPr>
        <w:spacing w:line="276" w:lineRule="auto"/>
        <w:rPr>
          <w:rFonts w:ascii="Calibri" w:hAnsi="Calibri" w:cs="Calibri"/>
          <w:sz w:val="24"/>
        </w:rPr>
      </w:pPr>
    </w:p>
    <w:p w14:paraId="6AF6712C" w14:textId="1D9D4AB9" w:rsidR="00A415DB" w:rsidRDefault="00F55253" w:rsidP="00E17AD6">
      <w:pPr>
        <w:spacing w:line="276" w:lineRule="auto"/>
        <w:rPr>
          <w:rFonts w:ascii="Calibri" w:hAnsi="Calibri" w:cs="Calibri"/>
          <w:sz w:val="24"/>
        </w:rPr>
      </w:pPr>
      <w:proofErr w:type="spellStart"/>
      <w:r w:rsidRPr="00F55253">
        <w:rPr>
          <w:rFonts w:ascii="Calibri" w:hAnsi="Calibri" w:cs="Calibri"/>
          <w:sz w:val="24"/>
        </w:rPr>
        <w:t>DE</w:t>
      </w:r>
      <w:r>
        <w:rPr>
          <w:rFonts w:ascii="Calibri" w:hAnsi="Calibri" w:cs="Calibri" w:hint="eastAsia"/>
          <w:sz w:val="24"/>
        </w:rPr>
        <w:t>x</w:t>
      </w:r>
      <w:r w:rsidRPr="00F55253">
        <w:rPr>
          <w:rFonts w:ascii="Calibri" w:hAnsi="Calibri" w:cs="Calibri"/>
          <w:sz w:val="24"/>
        </w:rPr>
        <w:t>D</w:t>
      </w:r>
      <w:proofErr w:type="spellEnd"/>
      <w:r w:rsidRPr="00F55253">
        <w:rPr>
          <w:rFonts w:ascii="Calibri" w:hAnsi="Calibri" w:cs="Calibri"/>
          <w:sz w:val="24"/>
        </w:rPr>
        <w:t xml:space="preserve">/H-box </w:t>
      </w:r>
      <w:r w:rsidR="00073283">
        <w:rPr>
          <w:rFonts w:ascii="Calibri" w:hAnsi="Calibri" w:cs="Calibri"/>
          <w:sz w:val="24"/>
        </w:rPr>
        <w:t xml:space="preserve">RNA helicases </w:t>
      </w:r>
      <w:r>
        <w:rPr>
          <w:rFonts w:ascii="Calibri" w:hAnsi="Calibri" w:cs="Calibri" w:hint="eastAsia"/>
          <w:sz w:val="24"/>
        </w:rPr>
        <w:t>are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enzymes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that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unwind</w:t>
      </w:r>
      <w:r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duplex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nucleic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acids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in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an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ATP-dependent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manner</w:t>
      </w:r>
      <w:r w:rsidR="00F6580E">
        <w:rPr>
          <w:rFonts w:ascii="Calibri" w:hAnsi="Calibri" w:cs="Calibri"/>
          <w:sz w:val="24"/>
        </w:rPr>
        <w:t xml:space="preserve"> </w:t>
      </w:r>
      <w:r w:rsidR="00F6580E">
        <w:rPr>
          <w:rFonts w:ascii="Calibri" w:hAnsi="Calibri" w:cs="Calibri" w:hint="eastAsia"/>
          <w:sz w:val="24"/>
        </w:rPr>
        <w:t>and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primarily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involved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in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all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facets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of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RNA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metabolism</w:t>
      </w:r>
      <w:r w:rsidR="00F6580E">
        <w:rPr>
          <w:rFonts w:ascii="Calibri" w:hAnsi="Calibri" w:cs="Calibri" w:hint="eastAsia"/>
          <w:sz w:val="24"/>
        </w:rPr>
        <w:t>.</w:t>
      </w:r>
      <w:r w:rsidR="00F6580E">
        <w:rPr>
          <w:rFonts w:ascii="Calibri" w:hAnsi="Calibri" w:cs="Calibri"/>
          <w:sz w:val="24"/>
        </w:rPr>
        <w:t xml:space="preserve"> </w:t>
      </w:r>
      <w:r w:rsidR="00F6580E">
        <w:rPr>
          <w:rFonts w:ascii="Calibri" w:hAnsi="Calibri" w:cs="Calibri" w:hint="eastAsia"/>
          <w:sz w:val="24"/>
        </w:rPr>
        <w:t>M</w:t>
      </w:r>
      <w:r w:rsidR="00E17AD6">
        <w:rPr>
          <w:rFonts w:ascii="Calibri" w:hAnsi="Calibri" w:cs="Calibri" w:hint="eastAsia"/>
          <w:sz w:val="24"/>
        </w:rPr>
        <w:t>ultiple</w:t>
      </w:r>
      <w:r w:rsidR="00E17AD6">
        <w:rPr>
          <w:rFonts w:ascii="Calibri" w:hAnsi="Calibri" w:cs="Calibri"/>
          <w:sz w:val="24"/>
        </w:rPr>
        <w:t xml:space="preserve"> </w:t>
      </w:r>
      <w:proofErr w:type="spellStart"/>
      <w:r w:rsidR="00E17AD6" w:rsidRPr="00F55253">
        <w:rPr>
          <w:rFonts w:ascii="Calibri" w:hAnsi="Calibri" w:cs="Calibri"/>
          <w:sz w:val="24"/>
        </w:rPr>
        <w:t>DE</w:t>
      </w:r>
      <w:r w:rsidR="00E17AD6">
        <w:rPr>
          <w:rFonts w:ascii="Calibri" w:hAnsi="Calibri" w:cs="Calibri" w:hint="eastAsia"/>
          <w:sz w:val="24"/>
        </w:rPr>
        <w:t>x</w:t>
      </w:r>
      <w:r w:rsidR="00E17AD6" w:rsidRPr="00F55253">
        <w:rPr>
          <w:rFonts w:ascii="Calibri" w:hAnsi="Calibri" w:cs="Calibri"/>
          <w:sz w:val="24"/>
        </w:rPr>
        <w:t>D</w:t>
      </w:r>
      <w:proofErr w:type="spellEnd"/>
      <w:r w:rsidR="00E17AD6" w:rsidRPr="00F55253">
        <w:rPr>
          <w:rFonts w:ascii="Calibri" w:hAnsi="Calibri" w:cs="Calibri"/>
          <w:sz w:val="24"/>
        </w:rPr>
        <w:t xml:space="preserve">/H-box </w:t>
      </w:r>
      <w:r w:rsidR="00E17AD6">
        <w:rPr>
          <w:rFonts w:ascii="Calibri" w:hAnsi="Calibri" w:cs="Calibri"/>
          <w:sz w:val="24"/>
        </w:rPr>
        <w:t xml:space="preserve">RNA helicases </w:t>
      </w:r>
      <w:r w:rsidR="001C4286">
        <w:rPr>
          <w:rFonts w:ascii="Calibri" w:hAnsi="Calibri" w:cs="Calibri" w:hint="eastAsia"/>
          <w:sz w:val="24"/>
        </w:rPr>
        <w:t>also</w:t>
      </w:r>
      <w:r w:rsidR="001C428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play</w:t>
      </w:r>
      <w:r w:rsidR="00E17AD6">
        <w:rPr>
          <w:rFonts w:ascii="Calibri" w:hAnsi="Calibri" w:cs="Calibri"/>
          <w:sz w:val="24"/>
        </w:rPr>
        <w:t xml:space="preserve"> </w:t>
      </w:r>
      <w:r w:rsidR="00F6580E">
        <w:rPr>
          <w:rFonts w:ascii="Calibri" w:hAnsi="Calibri" w:cs="Calibri" w:hint="eastAsia"/>
          <w:sz w:val="24"/>
        </w:rPr>
        <w:t>important</w:t>
      </w:r>
      <w:r w:rsidR="00F6580E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roles</w:t>
      </w:r>
      <w:r w:rsidR="00E17AD6">
        <w:rPr>
          <w:rFonts w:ascii="Calibri" w:hAnsi="Calibri" w:cs="Calibri"/>
          <w:sz w:val="24"/>
        </w:rPr>
        <w:t xml:space="preserve"> </w:t>
      </w:r>
      <w:r w:rsidR="00E17AD6">
        <w:rPr>
          <w:rFonts w:ascii="Calibri" w:hAnsi="Calibri" w:cs="Calibri" w:hint="eastAsia"/>
          <w:sz w:val="24"/>
        </w:rPr>
        <w:t>in</w:t>
      </w:r>
      <w:r w:rsidR="00E17AD6">
        <w:rPr>
          <w:rFonts w:ascii="Calibri" w:hAnsi="Calibri" w:cs="Calibri"/>
          <w:sz w:val="24"/>
        </w:rPr>
        <w:t xml:space="preserve"> </w:t>
      </w:r>
      <w:r w:rsidR="00F6580E">
        <w:rPr>
          <w:rFonts w:ascii="Calibri" w:hAnsi="Calibri" w:cs="Calibri" w:hint="eastAsia"/>
          <w:sz w:val="24"/>
        </w:rPr>
        <w:t>innate</w:t>
      </w:r>
      <w:r w:rsidR="00F6580E">
        <w:rPr>
          <w:rFonts w:ascii="Calibri" w:hAnsi="Calibri" w:cs="Calibri"/>
          <w:sz w:val="24"/>
        </w:rPr>
        <w:t xml:space="preserve"> </w:t>
      </w:r>
      <w:r w:rsidR="00F6580E">
        <w:rPr>
          <w:rFonts w:ascii="Calibri" w:hAnsi="Calibri" w:cs="Calibri" w:hint="eastAsia"/>
          <w:sz w:val="24"/>
        </w:rPr>
        <w:t>immunity</w:t>
      </w:r>
      <w:r w:rsidR="00E17AD6">
        <w:rPr>
          <w:rFonts w:ascii="Calibri" w:hAnsi="Calibri" w:cs="Calibri" w:hint="eastAsia"/>
          <w:sz w:val="24"/>
        </w:rPr>
        <w:t>.</w:t>
      </w:r>
      <w:r w:rsidR="00E17AD6">
        <w:rPr>
          <w:rFonts w:ascii="Calibri" w:hAnsi="Calibri" w:cs="Calibri"/>
          <w:sz w:val="24"/>
        </w:rPr>
        <w:t xml:space="preserve"> </w:t>
      </w:r>
      <w:proofErr w:type="spellStart"/>
      <w:r w:rsidR="009173B5" w:rsidRPr="009173B5">
        <w:rPr>
          <w:rFonts w:ascii="Calibri" w:hAnsi="Calibri" w:cs="Calibri"/>
          <w:sz w:val="24"/>
        </w:rPr>
        <w:t>DExD</w:t>
      </w:r>
      <w:proofErr w:type="spellEnd"/>
      <w:r w:rsidR="009173B5" w:rsidRPr="009173B5">
        <w:rPr>
          <w:rFonts w:ascii="Calibri" w:hAnsi="Calibri" w:cs="Calibri"/>
          <w:sz w:val="24"/>
        </w:rPr>
        <w:t>/H-box helicase 9 (DHX9), or RNA helicase A (RHA), is an abundant multifunctional nuclear protein.</w:t>
      </w:r>
      <w:r w:rsidR="00A415DB">
        <w:rPr>
          <w:rFonts w:ascii="Calibri" w:hAnsi="Calibri" w:cs="Calibri"/>
          <w:sz w:val="24"/>
        </w:rPr>
        <w:t xml:space="preserve"> While </w:t>
      </w:r>
      <w:r w:rsidR="009173B5">
        <w:rPr>
          <w:rFonts w:ascii="Calibri" w:hAnsi="Calibri" w:cs="Calibri"/>
          <w:sz w:val="24"/>
        </w:rPr>
        <w:t>DHX9</w:t>
      </w:r>
      <w:r w:rsidR="002E7908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facilitates</w:t>
      </w:r>
      <w:r w:rsidR="00EB561B">
        <w:rPr>
          <w:rFonts w:ascii="Calibri" w:hAnsi="Calibri" w:cs="Calibri"/>
          <w:sz w:val="24"/>
        </w:rPr>
        <w:t xml:space="preserve"> </w:t>
      </w:r>
      <w:r w:rsidR="00A4261A">
        <w:rPr>
          <w:rFonts w:ascii="Calibri" w:hAnsi="Calibri" w:cs="Calibri"/>
          <w:sz w:val="24"/>
        </w:rPr>
        <w:t>replication</w:t>
      </w:r>
      <w:r w:rsidR="002E7908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of</w:t>
      </w:r>
      <w:r w:rsidR="00EB561B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many</w:t>
      </w:r>
      <w:r w:rsidR="00EB561B">
        <w:rPr>
          <w:rFonts w:ascii="Calibri" w:hAnsi="Calibri" w:cs="Calibri"/>
          <w:sz w:val="24"/>
        </w:rPr>
        <w:t xml:space="preserve"> </w:t>
      </w:r>
      <w:r w:rsidR="002E7908">
        <w:rPr>
          <w:rFonts w:ascii="Calibri" w:hAnsi="Calibri" w:cs="Calibri"/>
          <w:sz w:val="24"/>
        </w:rPr>
        <w:t xml:space="preserve">viruses </w:t>
      </w:r>
      <w:r w:rsidR="00A4261A">
        <w:rPr>
          <w:rFonts w:ascii="Calibri" w:hAnsi="Calibri" w:cs="Calibri"/>
          <w:sz w:val="24"/>
        </w:rPr>
        <w:t>including</w:t>
      </w:r>
      <w:r w:rsidR="002E7908">
        <w:rPr>
          <w:rFonts w:ascii="Calibri" w:hAnsi="Calibri" w:cs="Calibri"/>
          <w:sz w:val="24"/>
        </w:rPr>
        <w:t xml:space="preserve"> HIV-1</w:t>
      </w:r>
      <w:r w:rsidR="00EB561B">
        <w:rPr>
          <w:rFonts w:ascii="Calibri" w:hAnsi="Calibri" w:cs="Calibri" w:hint="eastAsia"/>
          <w:sz w:val="24"/>
        </w:rPr>
        <w:t>,</w:t>
      </w:r>
      <w:r w:rsidR="00EB561B">
        <w:rPr>
          <w:rFonts w:ascii="Calibri" w:hAnsi="Calibri" w:cs="Calibri"/>
          <w:sz w:val="24"/>
        </w:rPr>
        <w:t xml:space="preserve"> </w:t>
      </w:r>
      <w:r w:rsidR="002E7908">
        <w:rPr>
          <w:rFonts w:ascii="Calibri" w:hAnsi="Calibri" w:cs="Calibri"/>
          <w:sz w:val="24"/>
        </w:rPr>
        <w:t>HCV</w:t>
      </w:r>
      <w:r w:rsidR="00EB561B">
        <w:rPr>
          <w:rFonts w:ascii="Calibri" w:hAnsi="Calibri" w:cs="Calibri" w:hint="eastAsia"/>
          <w:sz w:val="24"/>
        </w:rPr>
        <w:t>,</w:t>
      </w:r>
      <w:r w:rsidR="00EB561B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and</w:t>
      </w:r>
      <w:r w:rsidR="00EB561B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FDMV</w:t>
      </w:r>
      <w:r w:rsidR="00A415DB">
        <w:rPr>
          <w:rFonts w:ascii="Calibri" w:hAnsi="Calibri" w:cs="Calibri"/>
          <w:sz w:val="24"/>
        </w:rPr>
        <w:t>, recent studies suggest that</w:t>
      </w:r>
      <w:r w:rsidR="00A4261A">
        <w:rPr>
          <w:rFonts w:ascii="Calibri" w:hAnsi="Calibri" w:cs="Calibri"/>
          <w:sz w:val="24"/>
        </w:rPr>
        <w:t xml:space="preserve"> DHX9 </w:t>
      </w:r>
      <w:r w:rsidR="00A415DB">
        <w:rPr>
          <w:rFonts w:ascii="Calibri" w:hAnsi="Calibri" w:cs="Calibri"/>
          <w:sz w:val="24"/>
        </w:rPr>
        <w:t>may</w:t>
      </w:r>
      <w:r w:rsidR="00755FA9">
        <w:rPr>
          <w:rFonts w:ascii="Calibri" w:hAnsi="Calibri" w:cs="Calibri"/>
          <w:sz w:val="24"/>
        </w:rPr>
        <w:t xml:space="preserve"> act </w:t>
      </w:r>
      <w:r w:rsidR="009173B5" w:rsidRPr="009173B5">
        <w:rPr>
          <w:rFonts w:ascii="Calibri" w:hAnsi="Calibri" w:cs="Calibri"/>
          <w:sz w:val="24"/>
        </w:rPr>
        <w:t xml:space="preserve">as a cytosolic DNA </w:t>
      </w:r>
      <w:r w:rsidR="00A415DB">
        <w:rPr>
          <w:rFonts w:ascii="Calibri" w:hAnsi="Calibri" w:cs="Calibri"/>
          <w:sz w:val="24"/>
        </w:rPr>
        <w:t xml:space="preserve">and RNA </w:t>
      </w:r>
      <w:r w:rsidR="009173B5" w:rsidRPr="009173B5">
        <w:rPr>
          <w:rFonts w:ascii="Calibri" w:hAnsi="Calibri" w:cs="Calibri"/>
          <w:sz w:val="24"/>
        </w:rPr>
        <w:t>sensor</w:t>
      </w:r>
      <w:r w:rsidR="00A415DB">
        <w:rPr>
          <w:rFonts w:ascii="Calibri" w:hAnsi="Calibri" w:cs="Calibri"/>
          <w:sz w:val="24"/>
        </w:rPr>
        <w:t xml:space="preserve"> in innate immune cells</w:t>
      </w:r>
      <w:r w:rsidR="001C4286">
        <w:rPr>
          <w:rFonts w:ascii="Calibri" w:hAnsi="Calibri" w:cs="Calibri" w:hint="eastAsia"/>
          <w:sz w:val="24"/>
        </w:rPr>
        <w:t>.</w:t>
      </w:r>
      <w:r w:rsidR="009173B5" w:rsidRPr="009173B5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In</w:t>
      </w:r>
      <w:r w:rsidR="00EB561B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this</w:t>
      </w:r>
      <w:r w:rsidR="00EB561B">
        <w:rPr>
          <w:rFonts w:ascii="Calibri" w:hAnsi="Calibri" w:cs="Calibri"/>
          <w:sz w:val="24"/>
        </w:rPr>
        <w:t xml:space="preserve"> </w:t>
      </w:r>
      <w:r w:rsidR="00A415DB">
        <w:rPr>
          <w:rFonts w:ascii="Calibri" w:hAnsi="Calibri" w:cs="Calibri"/>
          <w:sz w:val="24"/>
        </w:rPr>
        <w:t>seminar</w:t>
      </w:r>
      <w:r w:rsidR="00EB561B">
        <w:rPr>
          <w:rFonts w:ascii="Calibri" w:hAnsi="Calibri" w:cs="Calibri" w:hint="eastAsia"/>
          <w:sz w:val="24"/>
        </w:rPr>
        <w:t>,</w:t>
      </w:r>
      <w:r w:rsidR="00A415DB">
        <w:rPr>
          <w:rFonts w:ascii="Calibri" w:hAnsi="Calibri" w:cs="Calibri"/>
          <w:sz w:val="24"/>
        </w:rPr>
        <w:t xml:space="preserve"> I will show you a detailed mechanism of DHX9 in the context of DNA virus infection. M</w:t>
      </w:r>
      <w:r w:rsidR="009173B5" w:rsidRPr="009173B5">
        <w:rPr>
          <w:rFonts w:ascii="Calibri" w:hAnsi="Calibri" w:cs="Calibri"/>
          <w:sz w:val="24"/>
        </w:rPr>
        <w:t>acrophage-specific knockout and fibroblast-specific knockdown of DHX9 impair</w:t>
      </w:r>
      <w:r w:rsidR="001C4286">
        <w:rPr>
          <w:rFonts w:ascii="Calibri" w:hAnsi="Calibri" w:cs="Calibri" w:hint="eastAsia"/>
          <w:sz w:val="24"/>
        </w:rPr>
        <w:t>ed</w:t>
      </w:r>
      <w:r w:rsidR="009173B5" w:rsidRPr="009173B5">
        <w:rPr>
          <w:rFonts w:ascii="Calibri" w:hAnsi="Calibri" w:cs="Calibri"/>
          <w:sz w:val="24"/>
        </w:rPr>
        <w:t xml:space="preserve"> antiviral innate immunity against DNA viruses. </w:t>
      </w:r>
      <w:r w:rsidR="00EB561B" w:rsidRPr="009173B5">
        <w:rPr>
          <w:rFonts w:ascii="Calibri" w:hAnsi="Calibri" w:cs="Calibri"/>
          <w:sz w:val="24"/>
        </w:rPr>
        <w:t>DNA virus infection d</w:t>
      </w:r>
      <w:r w:rsidR="00EB561B">
        <w:rPr>
          <w:rFonts w:ascii="Calibri" w:hAnsi="Calibri" w:cs="Calibri" w:hint="eastAsia"/>
          <w:sz w:val="24"/>
        </w:rPr>
        <w:t>id</w:t>
      </w:r>
      <w:r w:rsidR="00EB561B" w:rsidRPr="009173B5">
        <w:rPr>
          <w:rFonts w:ascii="Calibri" w:hAnsi="Calibri" w:cs="Calibri"/>
          <w:sz w:val="24"/>
        </w:rPr>
        <w:t xml:space="preserve"> not induce </w:t>
      </w:r>
      <w:r w:rsidR="00EB561B">
        <w:rPr>
          <w:rFonts w:ascii="Calibri" w:hAnsi="Calibri" w:cs="Calibri" w:hint="eastAsia"/>
          <w:sz w:val="24"/>
        </w:rPr>
        <w:t>the</w:t>
      </w:r>
      <w:r w:rsidR="00EB561B">
        <w:rPr>
          <w:rFonts w:ascii="Calibri" w:hAnsi="Calibri" w:cs="Calibri"/>
          <w:sz w:val="24"/>
        </w:rPr>
        <w:t xml:space="preserve"> </w:t>
      </w:r>
      <w:r w:rsidR="00EB561B" w:rsidRPr="009173B5">
        <w:rPr>
          <w:rFonts w:ascii="Calibri" w:hAnsi="Calibri" w:cs="Calibri"/>
          <w:sz w:val="24"/>
        </w:rPr>
        <w:t xml:space="preserve">cytoplasmic translocation of nuclear DHX9. </w:t>
      </w:r>
      <w:r w:rsidR="009173B5" w:rsidRPr="009173B5">
        <w:rPr>
          <w:rFonts w:ascii="Calibri" w:hAnsi="Calibri" w:cs="Calibri"/>
          <w:sz w:val="24"/>
        </w:rPr>
        <w:t>DHX9 enhance</w:t>
      </w:r>
      <w:r w:rsidR="001C4286">
        <w:rPr>
          <w:rFonts w:ascii="Calibri" w:hAnsi="Calibri" w:cs="Calibri" w:hint="eastAsia"/>
          <w:sz w:val="24"/>
        </w:rPr>
        <w:t>d</w:t>
      </w:r>
      <w:r w:rsidR="009173B5" w:rsidRPr="009173B5">
        <w:rPr>
          <w:rFonts w:ascii="Calibri" w:hAnsi="Calibri" w:cs="Calibri"/>
          <w:sz w:val="24"/>
        </w:rPr>
        <w:t xml:space="preserve"> NF-</w:t>
      </w:r>
      <w:proofErr w:type="spellStart"/>
      <w:r w:rsidR="009173B5" w:rsidRPr="009173B5">
        <w:rPr>
          <w:rFonts w:ascii="Calibri" w:hAnsi="Calibri" w:cs="Calibri"/>
          <w:sz w:val="24"/>
        </w:rPr>
        <w:t>кB</w:t>
      </w:r>
      <w:proofErr w:type="spellEnd"/>
      <w:r w:rsidR="009173B5" w:rsidRPr="009173B5">
        <w:rPr>
          <w:rFonts w:ascii="Calibri" w:hAnsi="Calibri" w:cs="Calibri"/>
          <w:sz w:val="24"/>
        </w:rPr>
        <w:t>-mediated transactivation in the nucleus</w:t>
      </w:r>
      <w:r w:rsidR="00EB561B">
        <w:rPr>
          <w:rFonts w:ascii="Calibri" w:hAnsi="Calibri" w:cs="Calibri" w:hint="eastAsia"/>
          <w:sz w:val="24"/>
        </w:rPr>
        <w:t>,</w:t>
      </w:r>
      <w:r w:rsidR="00EB561B">
        <w:rPr>
          <w:rFonts w:ascii="Calibri" w:hAnsi="Calibri" w:cs="Calibri"/>
          <w:sz w:val="24"/>
        </w:rPr>
        <w:t xml:space="preserve"> </w:t>
      </w:r>
      <w:r w:rsidR="00EB561B" w:rsidRPr="009173B5">
        <w:rPr>
          <w:rFonts w:ascii="Calibri" w:hAnsi="Calibri" w:cs="Calibri"/>
          <w:sz w:val="24"/>
        </w:rPr>
        <w:t>which require</w:t>
      </w:r>
      <w:r w:rsidR="00EB561B">
        <w:rPr>
          <w:rFonts w:ascii="Calibri" w:hAnsi="Calibri" w:cs="Calibri" w:hint="eastAsia"/>
          <w:sz w:val="24"/>
        </w:rPr>
        <w:t>d</w:t>
      </w:r>
      <w:r w:rsidR="00EB561B" w:rsidRPr="009173B5">
        <w:rPr>
          <w:rFonts w:ascii="Calibri" w:hAnsi="Calibri" w:cs="Calibri"/>
          <w:sz w:val="24"/>
        </w:rPr>
        <w:t xml:space="preserve"> its ATPase/helicase domain, but not the DNA-sensing domain</w:t>
      </w:r>
      <w:r w:rsidR="009173B5" w:rsidRPr="009173B5">
        <w:rPr>
          <w:rFonts w:ascii="Calibri" w:hAnsi="Calibri" w:cs="Calibri"/>
          <w:sz w:val="24"/>
        </w:rPr>
        <w:t xml:space="preserve">. Nuclear DHX9 </w:t>
      </w:r>
      <w:r w:rsidR="001C4286">
        <w:rPr>
          <w:rFonts w:ascii="Calibri" w:hAnsi="Calibri" w:cs="Calibri" w:hint="eastAsia"/>
          <w:sz w:val="24"/>
        </w:rPr>
        <w:t>was</w:t>
      </w:r>
      <w:r w:rsidR="009173B5" w:rsidRPr="009173B5">
        <w:rPr>
          <w:rFonts w:ascii="Calibri" w:hAnsi="Calibri" w:cs="Calibri"/>
          <w:sz w:val="24"/>
        </w:rPr>
        <w:t xml:space="preserve"> essential for the recruitment of RNAPII rather than NF-</w:t>
      </w:r>
      <w:proofErr w:type="spellStart"/>
      <w:r w:rsidR="009173B5" w:rsidRPr="009173B5">
        <w:rPr>
          <w:rFonts w:ascii="Calibri" w:hAnsi="Calibri" w:cs="Calibri"/>
          <w:sz w:val="24"/>
        </w:rPr>
        <w:t>кB</w:t>
      </w:r>
      <w:proofErr w:type="spellEnd"/>
      <w:r w:rsidR="009173B5" w:rsidRPr="009173B5">
        <w:rPr>
          <w:rFonts w:ascii="Calibri" w:hAnsi="Calibri" w:cs="Calibri"/>
          <w:sz w:val="24"/>
        </w:rPr>
        <w:t>/p65, to the promoters</w:t>
      </w:r>
      <w:r w:rsidR="00EB561B">
        <w:rPr>
          <w:rFonts w:ascii="Calibri" w:hAnsi="Calibri" w:cs="Calibri"/>
          <w:sz w:val="24"/>
        </w:rPr>
        <w:t xml:space="preserve"> </w:t>
      </w:r>
      <w:r w:rsidR="00EB561B" w:rsidRPr="009173B5">
        <w:rPr>
          <w:rFonts w:ascii="Calibri" w:hAnsi="Calibri" w:cs="Calibri"/>
          <w:sz w:val="24"/>
        </w:rPr>
        <w:t>containing NF-</w:t>
      </w:r>
      <w:proofErr w:type="spellStart"/>
      <w:r w:rsidR="00EB561B" w:rsidRPr="009173B5">
        <w:rPr>
          <w:rFonts w:ascii="Calibri" w:hAnsi="Calibri" w:cs="Calibri"/>
          <w:sz w:val="24"/>
        </w:rPr>
        <w:t>κB</w:t>
      </w:r>
      <w:proofErr w:type="spellEnd"/>
      <w:r w:rsidR="00EB561B" w:rsidRPr="009173B5">
        <w:rPr>
          <w:rFonts w:ascii="Calibri" w:hAnsi="Calibri" w:cs="Calibri"/>
          <w:sz w:val="24"/>
        </w:rPr>
        <w:t xml:space="preserve"> binding sites</w:t>
      </w:r>
      <w:r w:rsidR="00EB561B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in</w:t>
      </w:r>
      <w:r w:rsidR="00EB561B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the</w:t>
      </w:r>
      <w:r w:rsidR="00EB561B">
        <w:rPr>
          <w:rFonts w:ascii="Calibri" w:hAnsi="Calibri" w:cs="Calibri"/>
          <w:sz w:val="24"/>
        </w:rPr>
        <w:t xml:space="preserve"> </w:t>
      </w:r>
      <w:r w:rsidR="00EB561B">
        <w:rPr>
          <w:rFonts w:ascii="Calibri" w:hAnsi="Calibri" w:cs="Calibri" w:hint="eastAsia"/>
          <w:sz w:val="24"/>
        </w:rPr>
        <w:t>chromatin</w:t>
      </w:r>
      <w:r w:rsidR="00EB561B">
        <w:rPr>
          <w:rFonts w:ascii="Calibri" w:hAnsi="Calibri" w:cs="Calibri"/>
          <w:sz w:val="24"/>
        </w:rPr>
        <w:t xml:space="preserve"> </w:t>
      </w:r>
      <w:r w:rsidR="00A415DB">
        <w:rPr>
          <w:rFonts w:ascii="Calibri" w:hAnsi="Calibri" w:cs="Calibri"/>
          <w:sz w:val="24"/>
        </w:rPr>
        <w:t>level</w:t>
      </w:r>
      <w:r w:rsidR="009173B5" w:rsidRPr="009173B5">
        <w:rPr>
          <w:rFonts w:ascii="Calibri" w:hAnsi="Calibri" w:cs="Calibri"/>
          <w:sz w:val="24"/>
        </w:rPr>
        <w:t>.</w:t>
      </w:r>
      <w:r w:rsidR="00A415DB">
        <w:rPr>
          <w:rFonts w:ascii="Calibri" w:hAnsi="Calibri" w:cs="Calibri"/>
          <w:sz w:val="24"/>
        </w:rPr>
        <w:t xml:space="preserve"> </w:t>
      </w:r>
      <w:r w:rsidR="00A415DB">
        <w:rPr>
          <w:rFonts w:ascii="Calibri" w:hAnsi="Calibri" w:cs="Calibri"/>
          <w:sz w:val="24"/>
        </w:rPr>
        <w:t>O</w:t>
      </w:r>
      <w:r w:rsidR="00A415DB" w:rsidRPr="009173B5">
        <w:rPr>
          <w:rFonts w:ascii="Calibri" w:hAnsi="Calibri" w:cs="Calibri"/>
          <w:sz w:val="24"/>
        </w:rPr>
        <w:t>ur results show a</w:t>
      </w:r>
      <w:r w:rsidR="00A415DB">
        <w:rPr>
          <w:rFonts w:ascii="Calibri" w:hAnsi="Calibri" w:cs="Calibri"/>
          <w:sz w:val="24"/>
        </w:rPr>
        <w:t xml:space="preserve"> </w:t>
      </w:r>
      <w:r w:rsidR="00A415DB">
        <w:rPr>
          <w:rFonts w:ascii="Calibri" w:hAnsi="Calibri" w:cs="Calibri" w:hint="eastAsia"/>
          <w:sz w:val="24"/>
        </w:rPr>
        <w:t>DNA-sensing</w:t>
      </w:r>
      <w:r w:rsidR="00A415DB">
        <w:rPr>
          <w:rFonts w:ascii="Calibri" w:hAnsi="Calibri" w:cs="Calibri"/>
          <w:sz w:val="24"/>
        </w:rPr>
        <w:t xml:space="preserve"> </w:t>
      </w:r>
      <w:r w:rsidR="00A415DB">
        <w:rPr>
          <w:rFonts w:ascii="Calibri" w:hAnsi="Calibri" w:cs="Calibri" w:hint="eastAsia"/>
          <w:sz w:val="24"/>
        </w:rPr>
        <w:t>independent</w:t>
      </w:r>
      <w:r w:rsidR="00A415DB" w:rsidRPr="009173B5">
        <w:rPr>
          <w:rFonts w:ascii="Calibri" w:hAnsi="Calibri" w:cs="Calibri"/>
          <w:sz w:val="24"/>
        </w:rPr>
        <w:t xml:space="preserve"> role of nuclear DHX9 as a transcription coactivator in stimulation of NF-</w:t>
      </w:r>
      <w:proofErr w:type="spellStart"/>
      <w:r w:rsidR="00A415DB" w:rsidRPr="009173B5">
        <w:rPr>
          <w:rFonts w:ascii="Calibri" w:hAnsi="Calibri" w:cs="Calibri"/>
          <w:sz w:val="24"/>
        </w:rPr>
        <w:t>кB</w:t>
      </w:r>
      <w:proofErr w:type="spellEnd"/>
      <w:r w:rsidR="00A415DB" w:rsidRPr="009173B5">
        <w:rPr>
          <w:rFonts w:ascii="Calibri" w:hAnsi="Calibri" w:cs="Calibri"/>
          <w:sz w:val="24"/>
        </w:rPr>
        <w:t>-mediated innate immunity against DNA virus infection.</w:t>
      </w:r>
      <w:r w:rsidR="00A415DB">
        <w:rPr>
          <w:rFonts w:ascii="Calibri" w:hAnsi="Calibri" w:cs="Calibri"/>
          <w:sz w:val="24"/>
        </w:rPr>
        <w:t xml:space="preserve"> </w:t>
      </w:r>
      <w:r w:rsidR="00A415DB">
        <w:rPr>
          <w:rFonts w:ascii="Calibri" w:hAnsi="Calibri" w:cs="Calibri"/>
          <w:sz w:val="24"/>
        </w:rPr>
        <w:t xml:space="preserve">In addition, I will further discuss how the virus may counteract DHX9-dependent </w:t>
      </w:r>
      <w:r w:rsidR="00A415DB" w:rsidRPr="009173B5">
        <w:rPr>
          <w:rFonts w:ascii="Calibri" w:hAnsi="Calibri" w:cs="Calibri"/>
          <w:sz w:val="24"/>
        </w:rPr>
        <w:t>NF-</w:t>
      </w:r>
      <w:proofErr w:type="spellStart"/>
      <w:r w:rsidR="00A415DB" w:rsidRPr="009173B5">
        <w:rPr>
          <w:rFonts w:ascii="Calibri" w:hAnsi="Calibri" w:cs="Calibri"/>
          <w:sz w:val="24"/>
        </w:rPr>
        <w:t>кB</w:t>
      </w:r>
      <w:proofErr w:type="spellEnd"/>
      <w:r w:rsidR="00A415DB" w:rsidRPr="009173B5">
        <w:rPr>
          <w:rFonts w:ascii="Calibri" w:hAnsi="Calibri" w:cs="Calibri"/>
          <w:sz w:val="24"/>
        </w:rPr>
        <w:t xml:space="preserve"> transactivation</w:t>
      </w:r>
      <w:r w:rsidR="00A415DB">
        <w:rPr>
          <w:rFonts w:ascii="Calibri" w:hAnsi="Calibri" w:cs="Calibri"/>
          <w:sz w:val="24"/>
        </w:rPr>
        <w:t>.</w:t>
      </w:r>
    </w:p>
    <w:p w14:paraId="157476C6" w14:textId="77777777" w:rsidR="00A415DB" w:rsidRDefault="00A415DB" w:rsidP="00E17AD6">
      <w:pPr>
        <w:spacing w:line="276" w:lineRule="auto"/>
        <w:rPr>
          <w:rFonts w:ascii="Calibri" w:hAnsi="Calibri" w:cs="Calibri"/>
          <w:sz w:val="24"/>
        </w:rPr>
      </w:pPr>
    </w:p>
    <w:p w14:paraId="79649433" w14:textId="77777777" w:rsidR="000F3891" w:rsidRPr="009173B5" w:rsidRDefault="000F3891">
      <w:pPr>
        <w:spacing w:line="276" w:lineRule="auto"/>
        <w:rPr>
          <w:rFonts w:ascii="Calibri" w:hAnsi="Calibri" w:cs="Calibri"/>
          <w:sz w:val="24"/>
        </w:rPr>
      </w:pPr>
    </w:p>
    <w:sectPr w:rsidR="000F3891" w:rsidRPr="009173B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AEFE" w14:textId="77777777" w:rsidR="001374FC" w:rsidRDefault="001374FC" w:rsidP="00B26B98">
      <w:pPr>
        <w:spacing w:after="0" w:line="240" w:lineRule="auto"/>
      </w:pPr>
      <w:r>
        <w:separator/>
      </w:r>
    </w:p>
  </w:endnote>
  <w:endnote w:type="continuationSeparator" w:id="0">
    <w:p w14:paraId="3CEBE327" w14:textId="77777777" w:rsidR="001374FC" w:rsidRDefault="001374FC" w:rsidP="00B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D115" w14:textId="77777777" w:rsidR="001374FC" w:rsidRDefault="001374FC" w:rsidP="00B26B98">
      <w:pPr>
        <w:spacing w:after="0" w:line="240" w:lineRule="auto"/>
      </w:pPr>
      <w:r>
        <w:separator/>
      </w:r>
    </w:p>
  </w:footnote>
  <w:footnote w:type="continuationSeparator" w:id="0">
    <w:p w14:paraId="34C05040" w14:textId="77777777" w:rsidR="001374FC" w:rsidRDefault="001374FC" w:rsidP="00B2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2B91" w14:textId="0AD8897E" w:rsidR="00B16B4E" w:rsidRDefault="00A415DB">
    <w:pPr>
      <w:pStyle w:val="a3"/>
    </w:pPr>
    <w:r>
      <w:t xml:space="preserve">2020. 09. 25 </w:t>
    </w:r>
    <w:proofErr w:type="spellStart"/>
    <w:r>
      <w:rPr>
        <w:rFonts w:hint="eastAsia"/>
      </w:rPr>
      <w:t>가천대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암당뇨연구소</w:t>
    </w:r>
    <w:proofErr w:type="spellEnd"/>
    <w:r>
      <w:rPr>
        <w:rFonts w:hint="eastAsia"/>
      </w:rPr>
      <w:t xml:space="preserve"> 세미나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B5"/>
    <w:rsid w:val="00072158"/>
    <w:rsid w:val="00073283"/>
    <w:rsid w:val="000F128F"/>
    <w:rsid w:val="000F3891"/>
    <w:rsid w:val="00102D0A"/>
    <w:rsid w:val="001374FC"/>
    <w:rsid w:val="00160CB4"/>
    <w:rsid w:val="001C4286"/>
    <w:rsid w:val="002E7908"/>
    <w:rsid w:val="0035706E"/>
    <w:rsid w:val="003619A4"/>
    <w:rsid w:val="00447945"/>
    <w:rsid w:val="00601362"/>
    <w:rsid w:val="00755FA9"/>
    <w:rsid w:val="007B0B60"/>
    <w:rsid w:val="008070C7"/>
    <w:rsid w:val="00883745"/>
    <w:rsid w:val="008A385A"/>
    <w:rsid w:val="009173B5"/>
    <w:rsid w:val="009C2E16"/>
    <w:rsid w:val="00A415DB"/>
    <w:rsid w:val="00A4261A"/>
    <w:rsid w:val="00B16B4E"/>
    <w:rsid w:val="00B26B98"/>
    <w:rsid w:val="00B43AA8"/>
    <w:rsid w:val="00E17AD6"/>
    <w:rsid w:val="00EB561B"/>
    <w:rsid w:val="00F55253"/>
    <w:rsid w:val="00F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60AF"/>
  <w15:chartTrackingRefBased/>
  <w15:docId w15:val="{804F1AF0-E840-45E2-A645-37C923C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B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B98"/>
  </w:style>
  <w:style w:type="paragraph" w:styleId="a4">
    <w:name w:val="footer"/>
    <w:basedOn w:val="a"/>
    <w:link w:val="Char0"/>
    <w:uiPriority w:val="99"/>
    <w:unhideWhenUsed/>
    <w:rsid w:val="00B26B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Jung Song</dc:creator>
  <cp:keywords/>
  <dc:description/>
  <cp:lastModifiedBy>Moon Jung Song</cp:lastModifiedBy>
  <cp:revision>2</cp:revision>
  <dcterms:created xsi:type="dcterms:W3CDTF">2020-09-17T16:27:00Z</dcterms:created>
  <dcterms:modified xsi:type="dcterms:W3CDTF">2020-09-17T16:27:00Z</dcterms:modified>
</cp:coreProperties>
</file>