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2D" w:rsidRPr="003F6C2D" w:rsidRDefault="003F6C2D" w:rsidP="003F6C2D">
      <w:pPr>
        <w:widowControl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32"/>
          <w:szCs w:val="28"/>
        </w:rPr>
      </w:pPr>
      <w:bookmarkStart w:id="0" w:name="_GoBack"/>
      <w:bookmarkEnd w:id="0"/>
      <w:r w:rsidRPr="003F6C2D">
        <w:rPr>
          <w:rFonts w:ascii="Times New Roman" w:hAnsi="Times New Roman" w:cs="Times New Roman"/>
          <w:b/>
          <w:color w:val="000000" w:themeColor="text1"/>
          <w:kern w:val="0"/>
          <w:sz w:val="32"/>
          <w:szCs w:val="28"/>
        </w:rPr>
        <w:t>Hypothalamic TTF-1</w:t>
      </w:r>
      <w:r w:rsidRPr="003F6C2D">
        <w:rPr>
          <w:rFonts w:ascii="Times New Roman" w:hAnsi="Times New Roman" w:cs="Times New Roman" w:hint="eastAsia"/>
          <w:b/>
          <w:color w:val="000000" w:themeColor="text1"/>
          <w:kern w:val="0"/>
          <w:sz w:val="32"/>
          <w:szCs w:val="28"/>
        </w:rPr>
        <w:t xml:space="preserve"> </w:t>
      </w:r>
      <w:r w:rsidRPr="003F6C2D">
        <w:rPr>
          <w:rFonts w:ascii="Times New Roman" w:hAnsi="Times New Roman" w:cs="Times New Roman"/>
          <w:b/>
          <w:color w:val="000000" w:themeColor="text1"/>
          <w:kern w:val="0"/>
          <w:sz w:val="32"/>
          <w:szCs w:val="28"/>
        </w:rPr>
        <w:t>orchestrates the sensitivity of leptin</w:t>
      </w:r>
    </w:p>
    <w:p w:rsidR="003F6C2D" w:rsidRDefault="003F6C2D" w:rsidP="003F6C2D">
      <w:pPr>
        <w:jc w:val="center"/>
        <w:rPr>
          <w:rFonts w:ascii="Times New Roman" w:hAnsi="Times New Roman" w:cs="Times New Roman"/>
          <w:b/>
        </w:rPr>
      </w:pPr>
      <w:r w:rsidRPr="00C826ED">
        <w:rPr>
          <w:rFonts w:ascii="Times New Roman" w:hAnsi="Times New Roman" w:cs="Times New Roman"/>
          <w:b/>
        </w:rPr>
        <w:t xml:space="preserve">Jae </w:t>
      </w:r>
      <w:proofErr w:type="spellStart"/>
      <w:r w:rsidRPr="00C826ED">
        <w:rPr>
          <w:rFonts w:ascii="Times New Roman" w:hAnsi="Times New Roman" w:cs="Times New Roman"/>
          <w:b/>
        </w:rPr>
        <w:t>Geun</w:t>
      </w:r>
      <w:proofErr w:type="spellEnd"/>
      <w:r w:rsidRPr="00C826ED">
        <w:rPr>
          <w:rFonts w:ascii="Times New Roman" w:hAnsi="Times New Roman" w:cs="Times New Roman"/>
          <w:b/>
        </w:rPr>
        <w:t xml:space="preserve"> Kim</w:t>
      </w:r>
      <w:r>
        <w:rPr>
          <w:rFonts w:ascii="Times New Roman" w:hAnsi="Times New Roman" w:cs="Times New Roman"/>
          <w:b/>
        </w:rPr>
        <w:t xml:space="preserve"> </w:t>
      </w:r>
    </w:p>
    <w:p w:rsidR="003F6C2D" w:rsidRPr="00C826ED" w:rsidRDefault="003F6C2D" w:rsidP="003F6C2D">
      <w:pPr>
        <w:jc w:val="center"/>
        <w:rPr>
          <w:rFonts w:ascii="Times New Roman" w:hAnsi="Times New Roman" w:cs="Times New Roman" w:hint="eastAsia"/>
          <w:b/>
        </w:rPr>
      </w:pPr>
    </w:p>
    <w:p w:rsidR="003F6C2D" w:rsidRDefault="003F6C2D" w:rsidP="003F6C2D">
      <w:pPr>
        <w:jc w:val="center"/>
        <w:rPr>
          <w:rFonts w:ascii="Times New Roman" w:hAnsi="Times New Roman" w:cs="Times New Roman"/>
          <w:b/>
          <w:bCs/>
          <w:color w:val="686868"/>
          <w:sz w:val="22"/>
        </w:rPr>
      </w:pPr>
    </w:p>
    <w:p w:rsidR="003F6C2D" w:rsidRPr="00C826ED" w:rsidRDefault="003F6C2D" w:rsidP="003F6C2D">
      <w:pPr>
        <w:jc w:val="center"/>
        <w:rPr>
          <w:rFonts w:ascii="Times New Roman" w:hAnsi="Times New Roman" w:cs="Times New Roman" w:hint="eastAsia"/>
          <w:b/>
          <w:bCs/>
          <w:color w:val="686868"/>
          <w:sz w:val="22"/>
        </w:rPr>
      </w:pPr>
    </w:p>
    <w:p w:rsidR="003F6C2D" w:rsidRDefault="003F6C2D" w:rsidP="003F6C2D">
      <w:pPr>
        <w:widowControl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</w:rPr>
      </w:pPr>
      <w:r w:rsidRPr="00C826ED">
        <w:rPr>
          <w:rFonts w:ascii="Times New Roman" w:hAnsi="Times New Roman" w:cs="Times New Roman"/>
          <w:b/>
          <w:color w:val="000000" w:themeColor="text1"/>
        </w:rPr>
        <w:t>Division of Life Sciences, College of Life Sciences and Bioengineering, Incheon National University, Incheon 406-772, Republic of Korea</w:t>
      </w:r>
    </w:p>
    <w:p w:rsidR="003F6C2D" w:rsidRDefault="003F6C2D" w:rsidP="003F6C2D">
      <w:pPr>
        <w:widowControl/>
        <w:spacing w:line="480" w:lineRule="auto"/>
        <w:jc w:val="center"/>
        <w:rPr>
          <w:rFonts w:ascii="Times New Roman" w:hAnsi="Times New Roman" w:cs="Times New Roman" w:hint="eastAsia"/>
          <w:b/>
          <w:color w:val="000000" w:themeColor="text1"/>
          <w:kern w:val="0"/>
          <w:sz w:val="28"/>
          <w:szCs w:val="28"/>
        </w:rPr>
      </w:pPr>
    </w:p>
    <w:p w:rsidR="003F6C2D" w:rsidRDefault="003F6C2D" w:rsidP="003F6C2D">
      <w:pPr>
        <w:autoSpaceDE w:val="0"/>
        <w:autoSpaceDN w:val="0"/>
        <w:adjustRightInd w:val="0"/>
        <w:spacing w:line="276" w:lineRule="auto"/>
        <w:ind w:firstLineChars="100" w:firstLine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h</w:t>
      </w:r>
      <w:r w:rsidRPr="00F007CE">
        <w:rPr>
          <w:rFonts w:ascii="Times New Roman" w:hAnsi="Times New Roman" w:cs="Times New Roman"/>
          <w:color w:val="000000" w:themeColor="text1"/>
        </w:rPr>
        <w:t>ypothalamus acts</w:t>
      </w:r>
      <w:r w:rsidRPr="00C16711">
        <w:rPr>
          <w:rFonts w:ascii="Times New Roman" w:hAnsi="Times New Roman" w:cs="Times New Roman"/>
          <w:color w:val="000000" w:themeColor="text1"/>
        </w:rPr>
        <w:t xml:space="preserve"> </w:t>
      </w:r>
      <w:r w:rsidRPr="00F007CE">
        <w:rPr>
          <w:rFonts w:ascii="Times New Roman" w:hAnsi="Times New Roman" w:cs="Times New Roman"/>
          <w:color w:val="000000" w:themeColor="text1"/>
        </w:rPr>
        <w:t xml:space="preserve">dynamically as </w:t>
      </w:r>
      <w:r>
        <w:rPr>
          <w:rFonts w:ascii="Times New Roman" w:hAnsi="Times New Roman" w:cs="Times New Roman" w:hint="eastAsia"/>
          <w:color w:val="000000" w:themeColor="text1"/>
        </w:rPr>
        <w:t>the</w:t>
      </w:r>
      <w:r w:rsidRPr="00F007CE">
        <w:rPr>
          <w:rFonts w:ascii="Times New Roman" w:hAnsi="Times New Roman" w:cs="Times New Roman"/>
          <w:color w:val="000000" w:themeColor="text1"/>
        </w:rPr>
        <w:t xml:space="preserve"> central unit for the regulation of whole body energy homeostasis. Leptin, an adipocyte-derived hormone, is </w:t>
      </w:r>
      <w:r>
        <w:rPr>
          <w:rFonts w:ascii="Times New Roman" w:hAnsi="Times New Roman" w:cs="Times New Roman" w:hint="eastAsia"/>
          <w:color w:val="000000" w:themeColor="text1"/>
        </w:rPr>
        <w:t xml:space="preserve">an </w:t>
      </w:r>
      <w:r w:rsidRPr="00F007CE">
        <w:rPr>
          <w:rFonts w:ascii="Times New Roman" w:hAnsi="Times New Roman" w:cs="Times New Roman"/>
          <w:color w:val="000000" w:themeColor="text1"/>
        </w:rPr>
        <w:t>afferent input to the hypothalamic neuronal circuit that control</w:t>
      </w:r>
      <w:r>
        <w:rPr>
          <w:rFonts w:ascii="Times New Roman" w:hAnsi="Times New Roman" w:cs="Times New Roman" w:hint="eastAsia"/>
          <w:color w:val="000000" w:themeColor="text1"/>
        </w:rPr>
        <w:t>s</w:t>
      </w:r>
      <w:r w:rsidRPr="00F007CE">
        <w:rPr>
          <w:rFonts w:ascii="Times New Roman" w:hAnsi="Times New Roman" w:cs="Times New Roman"/>
          <w:color w:val="000000" w:themeColor="text1"/>
        </w:rPr>
        <w:t xml:space="preserve"> energy intake and expenditure.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In this study</w:t>
      </w:r>
      <w:r w:rsidRPr="00F007CE">
        <w:rPr>
          <w:rFonts w:ascii="Times New Roman" w:hAnsi="Times New Roman" w:cs="Times New Roman"/>
          <w:color w:val="000000" w:themeColor="text1"/>
        </w:rPr>
        <w:t>, w</w:t>
      </w:r>
      <w:r>
        <w:rPr>
          <w:rFonts w:ascii="Times New Roman" w:hAnsi="Times New Roman" w:cs="Times New Roman"/>
          <w:color w:val="000000" w:themeColor="text1"/>
        </w:rPr>
        <w:t xml:space="preserve">e interrogated </w:t>
      </w:r>
      <w:r w:rsidRPr="00F007CE">
        <w:rPr>
          <w:rFonts w:ascii="Times New Roman" w:hAnsi="Times New Roman" w:cs="Times New Roman"/>
          <w:color w:val="000000" w:themeColor="text1"/>
        </w:rPr>
        <w:t>that thyroid transcription factor-1 (</w:t>
      </w:r>
      <w:r w:rsidRPr="0013612E">
        <w:rPr>
          <w:rFonts w:ascii="Times New Roman" w:hAnsi="Times New Roman" w:cs="Times New Roman"/>
          <w:color w:val="000000" w:themeColor="text1"/>
        </w:rPr>
        <w:t>TTF-1</w:t>
      </w:r>
      <w:r w:rsidRPr="00F007CE">
        <w:rPr>
          <w:rFonts w:ascii="Times New Roman" w:hAnsi="Times New Roman" w:cs="Times New Roman"/>
          <w:color w:val="000000" w:themeColor="text1"/>
        </w:rPr>
        <w:t>), a homeodomain</w:t>
      </w:r>
      <w:r>
        <w:rPr>
          <w:rFonts w:ascii="Times New Roman" w:hAnsi="Times New Roman" w:cs="Times New Roman"/>
          <w:color w:val="000000" w:themeColor="text1"/>
        </w:rPr>
        <w:t>-</w:t>
      </w:r>
      <w:r w:rsidRPr="00F007CE">
        <w:rPr>
          <w:rFonts w:ascii="Times New Roman" w:hAnsi="Times New Roman" w:cs="Times New Roman"/>
          <w:color w:val="000000" w:themeColor="text1"/>
        </w:rPr>
        <w:t>containing transcription factor</w:t>
      </w:r>
      <w:r>
        <w:rPr>
          <w:rFonts w:ascii="Times New Roman" w:hAnsi="Times New Roman" w:cs="Times New Roman" w:hint="eastAsia"/>
          <w:color w:val="000000" w:themeColor="text1"/>
        </w:rPr>
        <w:t>,</w:t>
      </w:r>
      <w:r w:rsidRPr="00F007CE">
        <w:rPr>
          <w:rFonts w:ascii="Times New Roman" w:hAnsi="Times New Roman" w:cs="Times New Roman"/>
          <w:color w:val="000000" w:themeColor="text1"/>
        </w:rPr>
        <w:t xml:space="preserve"> mediates the impacts of leptin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F007CE">
        <w:rPr>
          <w:rFonts w:ascii="Times New Roman" w:hAnsi="Times New Roman" w:cs="Times New Roman"/>
          <w:color w:val="000000" w:themeColor="text1"/>
        </w:rPr>
        <w:t xml:space="preserve">and is coupled to the </w:t>
      </w:r>
      <w:r>
        <w:rPr>
          <w:rFonts w:ascii="Times New Roman" w:hAnsi="Times New Roman" w:cs="Times New Roman"/>
          <w:color w:val="000000" w:themeColor="text1"/>
        </w:rPr>
        <w:t xml:space="preserve">pathogenesis of </w:t>
      </w:r>
      <w:r w:rsidRPr="00F007CE">
        <w:rPr>
          <w:rFonts w:ascii="Times New Roman" w:hAnsi="Times New Roman" w:cs="Times New Roman"/>
          <w:color w:val="000000" w:themeColor="text1"/>
        </w:rPr>
        <w:t>obesity by</w:t>
      </w:r>
      <w:r>
        <w:rPr>
          <w:rFonts w:ascii="Times New Roman" w:hAnsi="Times New Roman" w:cs="Times New Roman"/>
          <w:color w:val="000000" w:themeColor="text1"/>
        </w:rPr>
        <w:t xml:space="preserve"> regulating the responsiveness</w:t>
      </w:r>
      <w:r>
        <w:rPr>
          <w:rFonts w:ascii="Times New Roman" w:hAnsi="Times New Roman" w:cs="Times New Roman" w:hint="eastAsia"/>
          <w:color w:val="000000" w:themeColor="text1"/>
        </w:rPr>
        <w:t xml:space="preserve"> of the hypothalamic </w:t>
      </w:r>
      <w:r>
        <w:rPr>
          <w:rFonts w:ascii="Times New Roman" w:hAnsi="Times New Roman" w:cs="Times New Roman"/>
          <w:color w:val="000000" w:themeColor="text1"/>
        </w:rPr>
        <w:t>circuit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activity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in response to</w:t>
      </w:r>
      <w:r>
        <w:rPr>
          <w:rFonts w:ascii="Times New Roman" w:hAnsi="Times New Roman" w:cs="Times New Roman" w:hint="eastAsia"/>
          <w:color w:val="000000" w:themeColor="text1"/>
        </w:rPr>
        <w:t xml:space="preserve"> circulating </w:t>
      </w:r>
      <w:r w:rsidRPr="00F007CE">
        <w:rPr>
          <w:rFonts w:ascii="Times New Roman" w:hAnsi="Times New Roman" w:cs="Times New Roman"/>
          <w:color w:val="000000" w:themeColor="text1"/>
        </w:rPr>
        <w:t>leptin.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The s</w:t>
      </w:r>
      <w:r>
        <w:rPr>
          <w:rFonts w:ascii="Times New Roman" w:hAnsi="Times New Roman" w:cs="Times New Roman" w:hint="eastAsia"/>
          <w:color w:val="000000" w:themeColor="text1"/>
        </w:rPr>
        <w:t>elective d</w:t>
      </w:r>
      <w:r w:rsidRPr="00F007CE">
        <w:rPr>
          <w:rFonts w:ascii="Times New Roman" w:hAnsi="Times New Roman" w:cs="Times New Roman"/>
          <w:color w:val="000000" w:themeColor="text1"/>
        </w:rPr>
        <w:t>eletion of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CA7055">
        <w:rPr>
          <w:rFonts w:ascii="Times New Roman" w:hAnsi="Times New Roman" w:cs="Times New Roman"/>
          <w:i/>
          <w:color w:val="000000" w:themeColor="text1"/>
        </w:rPr>
        <w:t>TTF-1</w:t>
      </w:r>
      <w:r w:rsidRPr="00F007CE">
        <w:rPr>
          <w:rFonts w:ascii="Times New Roman" w:hAnsi="Times New Roman" w:cs="Times New Roman"/>
          <w:color w:val="000000" w:themeColor="text1"/>
        </w:rPr>
        <w:t xml:space="preserve"> gene </w:t>
      </w:r>
      <w:r>
        <w:rPr>
          <w:rFonts w:ascii="Times New Roman" w:hAnsi="Times New Roman" w:cs="Times New Roman" w:hint="eastAsia"/>
          <w:color w:val="000000" w:themeColor="text1"/>
        </w:rPr>
        <w:t xml:space="preserve">expression </w:t>
      </w:r>
      <w:r w:rsidRPr="00F007CE">
        <w:rPr>
          <w:rFonts w:ascii="Times New Roman" w:hAnsi="Times New Roman" w:cs="Times New Roman"/>
          <w:color w:val="000000" w:themeColor="text1"/>
        </w:rPr>
        <w:t>in</w:t>
      </w:r>
      <w:r>
        <w:rPr>
          <w:rFonts w:ascii="Times New Roman" w:hAnsi="Times New Roman" w:cs="Times New Roman" w:hint="eastAsia"/>
          <w:color w:val="000000" w:themeColor="text1"/>
        </w:rPr>
        <w:t xml:space="preserve"> the</w:t>
      </w:r>
      <w:r w:rsidRPr="00F007CE">
        <w:rPr>
          <w:rFonts w:ascii="Times New Roman" w:hAnsi="Times New Roman" w:cs="Times New Roman"/>
          <w:color w:val="000000" w:themeColor="text1"/>
        </w:rPr>
        <w:t xml:space="preserve"> hypothalamic </w:t>
      </w:r>
      <w:r>
        <w:rPr>
          <w:rFonts w:ascii="Times New Roman" w:hAnsi="Times New Roman" w:cs="Times New Roman"/>
          <w:color w:val="000000" w:themeColor="text1"/>
        </w:rPr>
        <w:t>neurons that govern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F007CE">
        <w:rPr>
          <w:rFonts w:ascii="Times New Roman" w:hAnsi="Times New Roman" w:cs="Times New Roman"/>
          <w:color w:val="000000" w:themeColor="text1"/>
        </w:rPr>
        <w:t>appetite</w:t>
      </w:r>
      <w:r>
        <w:rPr>
          <w:rFonts w:ascii="Times New Roman" w:hAnsi="Times New Roman" w:cs="Times New Roman"/>
          <w:color w:val="000000" w:themeColor="text1"/>
        </w:rPr>
        <w:t xml:space="preserve"> regulation</w:t>
      </w:r>
      <w:r w:rsidRPr="00F007CE">
        <w:rPr>
          <w:rFonts w:ascii="Times New Roman" w:hAnsi="Times New Roman" w:cs="Times New Roman"/>
          <w:color w:val="000000" w:themeColor="text1"/>
        </w:rPr>
        <w:t xml:space="preserve"> resulted in enhanced sensitivity </w:t>
      </w:r>
      <w:r>
        <w:rPr>
          <w:rFonts w:ascii="Times New Roman" w:hAnsi="Times New Roman" w:cs="Times New Roman" w:hint="eastAsia"/>
          <w:color w:val="000000" w:themeColor="text1"/>
        </w:rPr>
        <w:t xml:space="preserve">to </w:t>
      </w:r>
      <w:r w:rsidRPr="00F007CE">
        <w:rPr>
          <w:rFonts w:ascii="Times New Roman" w:hAnsi="Times New Roman" w:cs="Times New Roman"/>
          <w:color w:val="000000" w:themeColor="text1"/>
        </w:rPr>
        <w:t>leptin</w:t>
      </w:r>
      <w:r>
        <w:rPr>
          <w:rFonts w:ascii="Times New Roman" w:hAnsi="Times New Roman" w:cs="Times New Roman" w:hint="eastAsia"/>
          <w:color w:val="000000" w:themeColor="text1"/>
        </w:rPr>
        <w:t>: leptin</w:t>
      </w:r>
      <w:r>
        <w:rPr>
          <w:rFonts w:ascii="Times New Roman" w:hAnsi="Times New Roman" w:cs="Times New Roman"/>
          <w:color w:val="000000" w:themeColor="text1"/>
        </w:rPr>
        <w:t>’</w:t>
      </w:r>
      <w:r>
        <w:rPr>
          <w:rFonts w:ascii="Times New Roman" w:hAnsi="Times New Roman" w:cs="Times New Roman" w:hint="eastAsia"/>
          <w:color w:val="000000" w:themeColor="text1"/>
        </w:rPr>
        <w:t xml:space="preserve">s </w:t>
      </w:r>
      <w:r w:rsidRPr="00F007CE">
        <w:rPr>
          <w:rFonts w:ascii="Times New Roman" w:hAnsi="Times New Roman" w:cs="Times New Roman"/>
          <w:color w:val="000000" w:themeColor="text1"/>
        </w:rPr>
        <w:t>anorexigenic effect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and the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F007CE">
        <w:rPr>
          <w:rFonts w:ascii="Times New Roman" w:hAnsi="Times New Roman" w:cs="Times New Roman"/>
          <w:color w:val="000000" w:themeColor="text1"/>
        </w:rPr>
        <w:t>phosphorylation of signal transducer and activator of transcription 3 (STAT3), a downstream molecule of</w:t>
      </w:r>
      <w:r>
        <w:rPr>
          <w:rFonts w:ascii="Times New Roman" w:hAnsi="Times New Roman" w:cs="Times New Roman"/>
          <w:color w:val="000000" w:themeColor="text1"/>
        </w:rPr>
        <w:t xml:space="preserve"> the</w:t>
      </w:r>
      <w:r w:rsidRPr="00F007CE">
        <w:rPr>
          <w:rFonts w:ascii="Times New Roman" w:hAnsi="Times New Roman" w:cs="Times New Roman"/>
          <w:color w:val="000000" w:themeColor="text1"/>
        </w:rPr>
        <w:t xml:space="preserve"> leptin signaling pathway</w:t>
      </w:r>
      <w:r>
        <w:rPr>
          <w:rFonts w:ascii="Times New Roman" w:hAnsi="Times New Roman" w:cs="Times New Roman" w:hint="eastAsia"/>
          <w:color w:val="000000" w:themeColor="text1"/>
        </w:rPr>
        <w:t xml:space="preserve">, were </w:t>
      </w:r>
      <w:r>
        <w:rPr>
          <w:rFonts w:ascii="Times New Roman" w:hAnsi="Times New Roman" w:cs="Times New Roman"/>
          <w:color w:val="000000" w:themeColor="text1"/>
        </w:rPr>
        <w:t>elevated</w:t>
      </w:r>
      <w:r>
        <w:rPr>
          <w:rFonts w:ascii="Times New Roman" w:hAnsi="Times New Roman" w:cs="Times New Roman" w:hint="eastAsia"/>
          <w:color w:val="000000" w:themeColor="text1"/>
        </w:rPr>
        <w:t xml:space="preserve"> by conditional deletion of</w:t>
      </w:r>
      <w:r w:rsidRPr="00F007CE">
        <w:rPr>
          <w:rFonts w:ascii="Times New Roman" w:hAnsi="Times New Roman" w:cs="Times New Roman"/>
          <w:color w:val="000000" w:themeColor="text1"/>
        </w:rPr>
        <w:t xml:space="preserve"> TTF-1 in </w:t>
      </w:r>
      <w:r>
        <w:rPr>
          <w:rFonts w:ascii="Times New Roman" w:hAnsi="Times New Roman" w:cs="Times New Roman" w:hint="eastAsia"/>
          <w:color w:val="000000" w:themeColor="text1"/>
        </w:rPr>
        <w:t>the cells expressing</w:t>
      </w:r>
      <w:r>
        <w:rPr>
          <w:rFonts w:ascii="Times New Roman" w:hAnsi="Times New Roman" w:cs="Times New Roman"/>
          <w:color w:val="000000" w:themeColor="text1"/>
        </w:rPr>
        <w:t xml:space="preserve"> the</w:t>
      </w:r>
      <w:r>
        <w:rPr>
          <w:rFonts w:ascii="Times New Roman" w:hAnsi="Times New Roman" w:cs="Times New Roman" w:hint="eastAsia"/>
          <w:color w:val="000000" w:themeColor="text1"/>
        </w:rPr>
        <w:t xml:space="preserve"> leptin receptor (</w:t>
      </w:r>
      <w:proofErr w:type="spellStart"/>
      <w:r w:rsidRPr="00F007CE">
        <w:rPr>
          <w:rFonts w:ascii="Times New Roman" w:hAnsi="Times New Roman" w:cs="Times New Roman"/>
          <w:color w:val="000000" w:themeColor="text1"/>
        </w:rPr>
        <w:t>ObRb</w:t>
      </w:r>
      <w:proofErr w:type="spellEnd"/>
      <w:r>
        <w:rPr>
          <w:rFonts w:ascii="Times New Roman" w:hAnsi="Times New Roman" w:cs="Times New Roman" w:hint="eastAsia"/>
          <w:color w:val="000000" w:themeColor="text1"/>
        </w:rPr>
        <w:t xml:space="preserve">) and </w:t>
      </w:r>
      <w:r w:rsidRPr="00F007CE">
        <w:rPr>
          <w:rFonts w:ascii="Times New Roman" w:hAnsi="Times New Roman" w:cs="Times New Roman"/>
          <w:color w:val="000000" w:themeColor="text1"/>
        </w:rPr>
        <w:t>proopiomelanocortin (POMC).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F007CE">
        <w:rPr>
          <w:rFonts w:ascii="Times New Roman" w:hAnsi="Times New Roman" w:cs="Times New Roman"/>
          <w:color w:val="000000" w:themeColor="text1"/>
        </w:rPr>
        <w:t xml:space="preserve">In line </w:t>
      </w:r>
      <w:r>
        <w:rPr>
          <w:rFonts w:ascii="Times New Roman" w:hAnsi="Times New Roman" w:cs="Times New Roman"/>
          <w:color w:val="000000" w:themeColor="text1"/>
        </w:rPr>
        <w:t>with</w:t>
      </w:r>
      <w:r w:rsidRPr="00F007CE">
        <w:rPr>
          <w:rFonts w:ascii="Times New Roman" w:hAnsi="Times New Roman" w:cs="Times New Roman"/>
          <w:color w:val="000000" w:themeColor="text1"/>
        </w:rPr>
        <w:t xml:space="preserve"> these findings,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F007CE">
        <w:rPr>
          <w:rFonts w:ascii="Times New Roman" w:hAnsi="Times New Roman" w:cs="Times New Roman"/>
          <w:color w:val="000000" w:themeColor="text1"/>
        </w:rPr>
        <w:t xml:space="preserve">selective deletion of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C9524B">
        <w:rPr>
          <w:rFonts w:ascii="Times New Roman" w:hAnsi="Times New Roman" w:cs="Times New Roman"/>
          <w:i/>
          <w:color w:val="000000" w:themeColor="text1"/>
        </w:rPr>
        <w:t>TTF-1</w:t>
      </w:r>
      <w:r w:rsidRPr="00F007CE">
        <w:rPr>
          <w:rFonts w:ascii="Times New Roman" w:hAnsi="Times New Roman" w:cs="Times New Roman"/>
          <w:color w:val="000000" w:themeColor="text1"/>
        </w:rPr>
        <w:t xml:space="preserve"> gene in </w:t>
      </w:r>
      <w:proofErr w:type="spellStart"/>
      <w:r w:rsidRPr="00F007CE">
        <w:rPr>
          <w:rFonts w:ascii="Times New Roman" w:hAnsi="Times New Roman" w:cs="Times New Roman"/>
          <w:color w:val="000000" w:themeColor="text1"/>
        </w:rPr>
        <w:t>ObRb</w:t>
      </w:r>
      <w:proofErr w:type="spellEnd"/>
      <w:r w:rsidRPr="00F007CE">
        <w:rPr>
          <w:rFonts w:ascii="Times New Roman" w:hAnsi="Times New Roman" w:cs="Times New Roman"/>
          <w:color w:val="000000" w:themeColor="text1"/>
        </w:rPr>
        <w:t>-positive cells</w:t>
      </w:r>
      <w:r>
        <w:rPr>
          <w:rFonts w:ascii="Times New Roman" w:hAnsi="Times New Roman" w:cs="Times New Roman"/>
          <w:color w:val="000000" w:themeColor="text1"/>
        </w:rPr>
        <w:t xml:space="preserve"> gives rise to a</w:t>
      </w:r>
      <w:r w:rsidRPr="00F007CE">
        <w:rPr>
          <w:rFonts w:ascii="Times New Roman" w:hAnsi="Times New Roman" w:cs="Times New Roman"/>
          <w:color w:val="000000" w:themeColor="text1"/>
        </w:rPr>
        <w:t xml:space="preserve"> protect</w:t>
      </w:r>
      <w:r>
        <w:rPr>
          <w:rFonts w:ascii="Times New Roman" w:hAnsi="Times New Roman" w:cs="Times New Roman" w:hint="eastAsia"/>
          <w:color w:val="000000" w:themeColor="text1"/>
        </w:rPr>
        <w:t>ion</w:t>
      </w:r>
      <w:r w:rsidRPr="00F007CE">
        <w:rPr>
          <w:rFonts w:ascii="Times New Roman" w:hAnsi="Times New Roman" w:cs="Times New Roman"/>
          <w:color w:val="000000" w:themeColor="text1"/>
        </w:rPr>
        <w:t xml:space="preserve"> against diet-induced obesity </w:t>
      </w:r>
      <w:r>
        <w:rPr>
          <w:rFonts w:ascii="Times New Roman" w:hAnsi="Times New Roman" w:cs="Times New Roman"/>
          <w:color w:val="000000" w:themeColor="text1"/>
        </w:rPr>
        <w:t>by</w:t>
      </w:r>
      <w:r w:rsidRPr="00F007C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ameliorat</w:t>
      </w:r>
      <w:r w:rsidRPr="00F007CE">
        <w:rPr>
          <w:rFonts w:ascii="Times New Roman" w:hAnsi="Times New Roman" w:cs="Times New Roman"/>
          <w:color w:val="000000" w:themeColor="text1"/>
        </w:rPr>
        <w:t>ing</w:t>
      </w:r>
      <w:r>
        <w:rPr>
          <w:rFonts w:ascii="Times New Roman" w:hAnsi="Times New Roman" w:cs="Times New Roman"/>
          <w:color w:val="000000" w:themeColor="text1"/>
        </w:rPr>
        <w:t xml:space="preserve"> the</w:t>
      </w:r>
      <w:r w:rsidRPr="00F007CE">
        <w:rPr>
          <w:rFonts w:ascii="Times New Roman" w:hAnsi="Times New Roman" w:cs="Times New Roman"/>
          <w:color w:val="000000" w:themeColor="text1"/>
        </w:rPr>
        <w:t xml:space="preserve"> leptin resistance. Collectively, </w:t>
      </w:r>
      <w:r>
        <w:rPr>
          <w:rFonts w:ascii="Times New Roman" w:hAnsi="Times New Roman" w:cs="Times New Roman" w:hint="eastAsia"/>
          <w:color w:val="000000" w:themeColor="text1"/>
        </w:rPr>
        <w:t xml:space="preserve">these </w:t>
      </w:r>
      <w:r>
        <w:rPr>
          <w:rFonts w:ascii="Times New Roman" w:hAnsi="Times New Roman" w:cs="Times New Roman"/>
          <w:color w:val="000000" w:themeColor="text1"/>
        </w:rPr>
        <w:t xml:space="preserve">observations </w:t>
      </w:r>
      <w:r>
        <w:rPr>
          <w:rFonts w:ascii="Times New Roman" w:hAnsi="Times New Roman" w:cs="Times New Roman" w:hint="eastAsia"/>
          <w:color w:val="000000" w:themeColor="text1"/>
        </w:rPr>
        <w:t xml:space="preserve">suggest that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F007CE">
        <w:rPr>
          <w:rFonts w:ascii="Times New Roman" w:hAnsi="Times New Roman" w:cs="Times New Roman"/>
          <w:color w:val="000000" w:themeColor="text1"/>
        </w:rPr>
        <w:t xml:space="preserve">hypothalamic TTF-1 </w:t>
      </w:r>
      <w:r>
        <w:rPr>
          <w:rFonts w:ascii="Times New Roman" w:hAnsi="Times New Roman" w:cs="Times New Roman"/>
          <w:color w:val="000000" w:themeColor="text1"/>
        </w:rPr>
        <w:t>participates in the development of the obesity</w:t>
      </w:r>
      <w:r>
        <w:rPr>
          <w:rFonts w:ascii="Times New Roman" w:hAnsi="Times New Roman" w:cs="Times New Roman" w:hint="eastAsia"/>
          <w:color w:val="000000" w:themeColor="text1"/>
        </w:rPr>
        <w:t xml:space="preserve"> phenotype</w:t>
      </w:r>
      <w:r w:rsidRPr="00F007CE">
        <w:rPr>
          <w:rFonts w:ascii="Times New Roman" w:hAnsi="Times New Roman" w:cs="Times New Roman"/>
          <w:color w:val="000000" w:themeColor="text1"/>
        </w:rPr>
        <w:t xml:space="preserve"> as a molecular component </w:t>
      </w:r>
      <w:r>
        <w:rPr>
          <w:rFonts w:ascii="Times New Roman" w:hAnsi="Times New Roman" w:cs="Times New Roman" w:hint="eastAsia"/>
          <w:color w:val="000000" w:themeColor="text1"/>
        </w:rPr>
        <w:t>involved in the regulation of cellular leptin</w:t>
      </w:r>
      <w:r w:rsidRPr="00F007CE" w:rsidDel="00640ED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 xml:space="preserve">signaling and </w:t>
      </w:r>
      <w:r>
        <w:rPr>
          <w:rFonts w:ascii="Times New Roman" w:hAnsi="Times New Roman" w:cs="Times New Roman"/>
          <w:color w:val="000000" w:themeColor="text1"/>
        </w:rPr>
        <w:t>activity</w:t>
      </w:r>
      <w:r>
        <w:rPr>
          <w:rFonts w:ascii="Times New Roman" w:hAnsi="Times New Roman" w:cs="Times New Roman" w:hint="eastAsia"/>
          <w:color w:val="000000" w:themeColor="text1"/>
        </w:rPr>
        <w:t>.</w:t>
      </w:r>
    </w:p>
    <w:p w:rsidR="00C41ACA" w:rsidRPr="003F6C2D" w:rsidRDefault="00C41ACA" w:rsidP="003F6C2D">
      <w:pPr>
        <w:spacing w:line="276" w:lineRule="auto"/>
      </w:pPr>
    </w:p>
    <w:sectPr w:rsidR="00C41ACA" w:rsidRPr="003F6C2D" w:rsidSect="00726F51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2D"/>
    <w:rsid w:val="003F6C2D"/>
    <w:rsid w:val="007162B6"/>
    <w:rsid w:val="00726F51"/>
    <w:rsid w:val="00C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2FAE4"/>
  <w15:chartTrackingRefBased/>
  <w15:docId w15:val="{585788BC-7BB5-A740-AA6B-187E1CC9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C2D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2019-11-18T23:41:00Z</dcterms:created>
  <dcterms:modified xsi:type="dcterms:W3CDTF">2019-11-21T07:40:00Z</dcterms:modified>
</cp:coreProperties>
</file>