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64" w:rsidRPr="00B45365" w:rsidRDefault="00B45365" w:rsidP="00CB5664">
      <w:pPr>
        <w:pStyle w:val="a6"/>
        <w:wordWrap/>
        <w:jc w:val="center"/>
        <w:rPr>
          <w:rFonts w:ascii="Times New Roman" w:eastAsia="함초롬바탕" w:hAnsi="Times New Roman" w:cs="Times New Roman"/>
          <w:b/>
          <w:bCs/>
          <w:sz w:val="22"/>
          <w:szCs w:val="22"/>
        </w:rPr>
      </w:pPr>
      <w:r w:rsidRPr="00B45365">
        <w:rPr>
          <w:rFonts w:ascii="Times New Roman" w:eastAsia="돋움" w:hAnsi="Times New Roman" w:cs="Times New Roman"/>
          <w:b/>
          <w:bCs/>
          <w:sz w:val="22"/>
          <w:szCs w:val="22"/>
        </w:rPr>
        <w:t>Novel immunotherapeutic approach using engineered T cell-derived extracellular vesicles</w:t>
      </w:r>
    </w:p>
    <w:p w:rsidR="00B45365" w:rsidRDefault="00B45365" w:rsidP="00CB5664">
      <w:pPr>
        <w:pStyle w:val="MS"/>
        <w:widowControl w:val="0"/>
        <w:spacing w:line="480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</w:p>
    <w:p w:rsidR="00CB5664" w:rsidRPr="00B45365" w:rsidRDefault="00CB5664" w:rsidP="00CB5664">
      <w:pPr>
        <w:pStyle w:val="MS"/>
        <w:widowControl w:val="0"/>
        <w:spacing w:line="480" w:lineRule="auto"/>
        <w:jc w:val="center"/>
        <w:rPr>
          <w:rFonts w:ascii="Times New Roman" w:hAnsi="Times New Roman" w:cs="Times New Roman"/>
        </w:rPr>
      </w:pPr>
      <w:r w:rsidRPr="00B45365">
        <w:rPr>
          <w:rFonts w:ascii="Times New Roman" w:eastAsia="Arial Unicode MS" w:hAnsi="Times New Roman" w:cs="Times New Roman"/>
        </w:rPr>
        <w:t xml:space="preserve">Moon-Chang </w:t>
      </w:r>
      <w:proofErr w:type="spellStart"/>
      <w:r w:rsidRPr="00B45365">
        <w:rPr>
          <w:rFonts w:ascii="Times New Roman" w:eastAsia="Arial Unicode MS" w:hAnsi="Times New Roman" w:cs="Times New Roman"/>
        </w:rPr>
        <w:t>Baek</w:t>
      </w:r>
      <w:proofErr w:type="spellEnd"/>
    </w:p>
    <w:p w:rsidR="00CB5664" w:rsidRPr="00B45365" w:rsidRDefault="00CB5664" w:rsidP="005D2C61">
      <w:pPr>
        <w:pStyle w:val="MS"/>
        <w:widowControl w:val="0"/>
        <w:spacing w:line="480" w:lineRule="auto"/>
        <w:jc w:val="center"/>
        <w:rPr>
          <w:rFonts w:ascii="Times New Roman" w:hAnsi="Times New Roman" w:cs="Times New Roman"/>
        </w:rPr>
      </w:pPr>
      <w:r w:rsidRPr="00B45365">
        <w:rPr>
          <w:rFonts w:ascii="Times New Roman" w:eastAsia="맑은 고딕" w:hAnsi="Times New Roman" w:cs="Times New Roman"/>
        </w:rPr>
        <w:t>Exosome Convergence Research Center (ECRC), Department of Molecular Medicine, School of Medicine, Kyungpook National University, Daegu, Republic of Korea.</w:t>
      </w:r>
    </w:p>
    <w:p w:rsidR="00CB5664" w:rsidRPr="00B45365" w:rsidRDefault="00CB5664" w:rsidP="00CB5664">
      <w:pPr>
        <w:pStyle w:val="a6"/>
        <w:rPr>
          <w:rFonts w:ascii="Times New Roman" w:eastAsia="함초롬바탕" w:hAnsi="Times New Roman" w:cs="Times New Roman"/>
        </w:rPr>
      </w:pPr>
    </w:p>
    <w:p w:rsidR="00B45365" w:rsidRPr="00B45365" w:rsidRDefault="00B45365" w:rsidP="00CB5664">
      <w:pPr>
        <w:pStyle w:val="a6"/>
        <w:rPr>
          <w:rFonts w:ascii="Times New Roman" w:eastAsia="함초롬바탕" w:hAnsi="Times New Roman" w:cs="Times New Roman"/>
          <w:b/>
        </w:rPr>
      </w:pPr>
      <w:r w:rsidRPr="00B45365">
        <w:rPr>
          <w:rFonts w:ascii="Times New Roman" w:eastAsia="함초롬바탕" w:hAnsi="Times New Roman" w:cs="Times New Roman"/>
          <w:b/>
        </w:rPr>
        <w:t>Abstract</w:t>
      </w:r>
    </w:p>
    <w:p w:rsidR="003D2BB3" w:rsidRPr="00B45365" w:rsidRDefault="00B45365" w:rsidP="00B45365">
      <w:pPr>
        <w:spacing w:line="480" w:lineRule="auto"/>
        <w:ind w:firstLine="800"/>
        <w:rPr>
          <w:rFonts w:ascii="Times New Roman" w:hAnsi="Times New Roman" w:cs="Times New Roman"/>
        </w:rPr>
      </w:pPr>
      <w:r w:rsidRPr="00B45365">
        <w:rPr>
          <w:rFonts w:ascii="Times New Roman" w:hAnsi="Times New Roman" w:cs="Times New Roman"/>
          <w:color w:val="212121"/>
          <w:shd w:val="clear" w:color="auto" w:fill="FFFFFF"/>
        </w:rPr>
        <w:t>T cell-derived small extracellular vesicles (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sEVs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) exhibit anti-cancer effects. However, their anti-cancer potential should be reinforced to enhance clinical applicability. Herein, we generated interleukin-2-tethered 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sEVs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 (IL2-sEVs) from engineered 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Jurkat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 T cells expressing IL2 at the plasma membrane via a flexible linker to induce an autocrine effect. IL2-sEVs increased the anti-cancer ability of CD8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</w:rPr>
        <w:t>+</w:t>
      </w:r>
      <w:r w:rsidRPr="00B45365">
        <w:rPr>
          <w:rFonts w:ascii="Times New Roman" w:hAnsi="Times New Roman" w:cs="Times New Roman"/>
          <w:color w:val="212121"/>
          <w:shd w:val="clear" w:color="auto" w:fill="FFFFFF"/>
        </w:rPr>
        <w:t> T cells without affecting regulatory T (</w:t>
      </w:r>
      <w:proofErr w:type="spellStart"/>
      <w:proofErr w:type="gram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T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</w:rPr>
        <w:t>reg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 )</w:t>
      </w:r>
      <w:proofErr w:type="gram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 cells and down-regulated cellular and 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exosomal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 PD-L1 expression in melanoma cells, causing their increased sensitivity to CD8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</w:rPr>
        <w:t>+</w:t>
      </w:r>
      <w:r w:rsidRPr="00B45365">
        <w:rPr>
          <w:rFonts w:ascii="Times New Roman" w:hAnsi="Times New Roman" w:cs="Times New Roman"/>
          <w:color w:val="212121"/>
          <w:shd w:val="clear" w:color="auto" w:fill="FFFFFF"/>
        </w:rPr>
        <w:t> T cell-mediated cytotoxicity. Its effect on CD8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</w:rPr>
        <w:t>+</w:t>
      </w:r>
      <w:r w:rsidRPr="00B45365">
        <w:rPr>
          <w:rFonts w:ascii="Times New Roman" w:hAnsi="Times New Roman" w:cs="Times New Roman"/>
          <w:color w:val="212121"/>
          <w:shd w:val="clear" w:color="auto" w:fill="FFFFFF"/>
        </w:rPr>
        <w:t> T and melanoma cells was mediated by several IL2-sEV-resident microRNAs (miRNAs), whose expressions were upregulated by the autocrine effects of IL2. Among the miRNAs, miR-181a-3p and miR-223-3p notably reduced the PD-L1 protein levels in melanoma cells. Interestingly, miR-181a-3p increased the activity of CD8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perscript"/>
        </w:rPr>
        <w:t>+</w:t>
      </w:r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 T cells while suppressing 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T</w:t>
      </w:r>
      <w:r w:rsidRPr="00B4536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vertAlign w:val="subscript"/>
        </w:rPr>
        <w:t>reg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 cell activity. IL2-sEVs inhibited </w:t>
      </w:r>
      <w:proofErr w:type="spellStart"/>
      <w:r w:rsidRPr="00B45365">
        <w:rPr>
          <w:rFonts w:ascii="Times New Roman" w:hAnsi="Times New Roman" w:cs="Times New Roman"/>
          <w:color w:val="212121"/>
          <w:shd w:val="clear" w:color="auto" w:fill="FFFFFF"/>
        </w:rPr>
        <w:t>tumour</w:t>
      </w:r>
      <w:proofErr w:type="spellEnd"/>
      <w:r w:rsidRPr="00B45365">
        <w:rPr>
          <w:rFonts w:ascii="Times New Roman" w:hAnsi="Times New Roman" w:cs="Times New Roman"/>
          <w:color w:val="212121"/>
          <w:shd w:val="clear" w:color="auto" w:fill="FFFFFF"/>
        </w:rPr>
        <w:t xml:space="preserve"> progression in melanoma-bearing immunocompetent mice, but not in immunodeficient mice. The combination of IL2-sEVs and existing anti-cancer drugs significantly improved anti-cancer efficacy by decreasing PD-L1 expression in vivo. Thus, IL2-sEVs are potential cancer immunotherapeutic agents that regulate both immune and cancer cells by reprogramming miRNA levels.</w:t>
      </w:r>
    </w:p>
    <w:p w:rsidR="00B45365" w:rsidRPr="00B45365" w:rsidRDefault="00B45365" w:rsidP="00B45365">
      <w:pPr>
        <w:spacing w:line="480" w:lineRule="auto"/>
        <w:rPr>
          <w:rFonts w:ascii="Times New Roman" w:hAnsi="Times New Roman" w:cs="Times New Roman"/>
        </w:rPr>
      </w:pPr>
      <w:r w:rsidRPr="00B45365">
        <w:rPr>
          <w:rFonts w:ascii="Times New Roman" w:hAnsi="Times New Roman" w:cs="Times New Roman"/>
        </w:rPr>
        <w:t>Keywords: Immunotherapy, EV, exosomes, PD-L1</w:t>
      </w:r>
      <w:r>
        <w:rPr>
          <w:rFonts w:ascii="Times New Roman" w:hAnsi="Times New Roman" w:cs="Times New Roman"/>
        </w:rPr>
        <w:t>, IL2</w:t>
      </w:r>
      <w:bookmarkStart w:id="0" w:name="_GoBack"/>
      <w:bookmarkEnd w:id="0"/>
    </w:p>
    <w:sectPr w:rsidR="00B45365" w:rsidRPr="00B453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50" w:rsidRDefault="00F55850" w:rsidP="00B45365">
      <w:pPr>
        <w:spacing w:after="0" w:line="240" w:lineRule="auto"/>
      </w:pPr>
      <w:r>
        <w:separator/>
      </w:r>
    </w:p>
  </w:endnote>
  <w:endnote w:type="continuationSeparator" w:id="0">
    <w:p w:rsidR="00F55850" w:rsidRDefault="00F55850" w:rsidP="00B4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50" w:rsidRDefault="00F55850" w:rsidP="00B45365">
      <w:pPr>
        <w:spacing w:after="0" w:line="240" w:lineRule="auto"/>
      </w:pPr>
      <w:r>
        <w:separator/>
      </w:r>
    </w:p>
  </w:footnote>
  <w:footnote w:type="continuationSeparator" w:id="0">
    <w:p w:rsidR="00F55850" w:rsidRDefault="00F55850" w:rsidP="00B4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64"/>
    <w:rsid w:val="001A0329"/>
    <w:rsid w:val="001F33FB"/>
    <w:rsid w:val="00370F17"/>
    <w:rsid w:val="003846AF"/>
    <w:rsid w:val="003C2D3F"/>
    <w:rsid w:val="003D2BB3"/>
    <w:rsid w:val="00410CF2"/>
    <w:rsid w:val="005D2C61"/>
    <w:rsid w:val="005E0CFF"/>
    <w:rsid w:val="008C523A"/>
    <w:rsid w:val="00B45365"/>
    <w:rsid w:val="00CB5664"/>
    <w:rsid w:val="00DB2F25"/>
    <w:rsid w:val="00E92FE9"/>
    <w:rsid w:val="00F55850"/>
    <w:rsid w:val="00F917A5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54FD"/>
  <w15:docId w15:val="{4AE7D3FE-3A2D-40B7-82CA-287C291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C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10CF2"/>
    <w:pPr>
      <w:widowControl/>
      <w:wordWrap/>
      <w:autoSpaceDE/>
      <w:autoSpaceDN/>
      <w:spacing w:after="180" w:line="273" w:lineRule="auto"/>
    </w:pPr>
    <w:rPr>
      <w:rFonts w:eastAsia="바탕"/>
      <w:b/>
      <w:bCs/>
      <w:kern w:val="0"/>
      <w:szCs w:val="20"/>
      <w:lang w:eastAsia="en-US"/>
    </w:rPr>
  </w:style>
  <w:style w:type="character" w:styleId="a4">
    <w:name w:val="Strong"/>
    <w:basedOn w:val="a0"/>
    <w:uiPriority w:val="22"/>
    <w:qFormat/>
    <w:rsid w:val="00410CF2"/>
    <w:rPr>
      <w:b/>
      <w:bCs/>
    </w:rPr>
  </w:style>
  <w:style w:type="paragraph" w:styleId="a5">
    <w:name w:val="List Paragraph"/>
    <w:basedOn w:val="a"/>
    <w:uiPriority w:val="34"/>
    <w:qFormat/>
    <w:rsid w:val="00410CF2"/>
    <w:pPr>
      <w:ind w:leftChars="400" w:left="800"/>
    </w:pPr>
  </w:style>
  <w:style w:type="paragraph" w:customStyle="1" w:styleId="a6">
    <w:name w:val="바탕글"/>
    <w:basedOn w:val="a"/>
    <w:rsid w:val="00CB566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B5664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B453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B45365"/>
  </w:style>
  <w:style w:type="paragraph" w:styleId="a8">
    <w:name w:val="footer"/>
    <w:basedOn w:val="a"/>
    <w:link w:val="Char0"/>
    <w:uiPriority w:val="99"/>
    <w:unhideWhenUsed/>
    <w:rsid w:val="00B453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B4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백문창</cp:lastModifiedBy>
  <cp:revision>2</cp:revision>
  <cp:lastPrinted>2019-06-26T07:05:00Z</cp:lastPrinted>
  <dcterms:created xsi:type="dcterms:W3CDTF">2023-08-17T08:09:00Z</dcterms:created>
  <dcterms:modified xsi:type="dcterms:W3CDTF">2023-08-17T08:09:00Z</dcterms:modified>
</cp:coreProperties>
</file>