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A3" w:rsidRPr="00C45E92" w:rsidRDefault="002369A5" w:rsidP="007224A3">
      <w:pPr>
        <w:widowControl/>
        <w:wordWrap/>
        <w:autoSpaceDE/>
        <w:autoSpaceDN/>
        <w:jc w:val="center"/>
        <w:rPr>
          <w:b/>
        </w:rPr>
      </w:pPr>
      <w:r>
        <w:rPr>
          <w:b/>
        </w:rPr>
        <w:t>Touring our body, cell by cell: New challenges and opportunities in single cell biology</w:t>
      </w:r>
    </w:p>
    <w:p w:rsidR="007224A3" w:rsidRPr="003354FE" w:rsidRDefault="007224A3" w:rsidP="007224A3">
      <w:pPr>
        <w:widowControl/>
        <w:wordWrap/>
        <w:autoSpaceDE/>
        <w:autoSpaceDN/>
        <w:jc w:val="center"/>
      </w:pPr>
      <w:r w:rsidRPr="00C45E92">
        <w:t>Jihwan Park</w:t>
      </w:r>
    </w:p>
    <w:p w:rsidR="007224A3" w:rsidRPr="00032ECA" w:rsidRDefault="007224A3" w:rsidP="007224A3">
      <w:pPr>
        <w:pStyle w:val="3Affiliation"/>
      </w:pPr>
      <w:r>
        <w:t xml:space="preserve">School of Life Sciences, </w:t>
      </w:r>
      <w:r w:rsidRPr="000F1151">
        <w:t>Gwangju Institute of Science and Technology</w:t>
      </w:r>
      <w:r w:rsidRPr="00032ECA">
        <w:t>, Korea</w:t>
      </w:r>
    </w:p>
    <w:p w:rsidR="007224A3" w:rsidRPr="00032ECA" w:rsidRDefault="007224A3" w:rsidP="007224A3">
      <w:pPr>
        <w:rPr>
          <w:rFonts w:ascii="Times New Roman" w:hAnsi="Times New Roman"/>
          <w:sz w:val="24"/>
        </w:rPr>
      </w:pPr>
    </w:p>
    <w:p w:rsidR="007224A3" w:rsidRPr="000F1151" w:rsidRDefault="008D4E64" w:rsidP="003567AF">
      <w:pPr>
        <w:rPr>
          <w:rFonts w:ascii="Times New Roman" w:hAnsi="Times New Roman"/>
          <w:sz w:val="22"/>
        </w:rPr>
      </w:pPr>
      <w:r w:rsidRPr="008D4E64">
        <w:rPr>
          <w:rFonts w:ascii="Times New Roman" w:eastAsia="Times New Roman" w:hAnsi="Times New Roman"/>
          <w:sz w:val="24"/>
        </w:rPr>
        <w:t xml:space="preserve">A revolution in cellular measurement technology is underway. Whereas prior studies have been able to analyze only the averaged outputs from </w:t>
      </w:r>
      <w:r w:rsidR="00952ED0">
        <w:rPr>
          <w:rFonts w:ascii="Times New Roman" w:eastAsia="Times New Roman" w:hAnsi="Times New Roman"/>
          <w:sz w:val="24"/>
        </w:rPr>
        <w:t>heterogeneous cell population in the</w:t>
      </w:r>
      <w:r w:rsidRPr="008D4E64">
        <w:rPr>
          <w:rFonts w:ascii="Times New Roman" w:eastAsia="Times New Roman" w:hAnsi="Times New Roman"/>
          <w:sz w:val="24"/>
        </w:rPr>
        <w:t xml:space="preserve"> tissue</w:t>
      </w:r>
      <w:r w:rsidR="00952ED0">
        <w:rPr>
          <w:rFonts w:ascii="Times New Roman" w:eastAsia="Times New Roman" w:hAnsi="Times New Roman"/>
          <w:sz w:val="24"/>
        </w:rPr>
        <w:t>s</w:t>
      </w:r>
      <w:r w:rsidRPr="008D4E64">
        <w:rPr>
          <w:rFonts w:ascii="Times New Roman" w:eastAsia="Times New Roman" w:hAnsi="Times New Roman"/>
          <w:sz w:val="24"/>
        </w:rPr>
        <w:t xml:space="preserve">, we now can accurately monitor genome-wide gene expression, regulation, function, cellular history, and cellular interactions in thousands of individual cells in a single experiment. These methods are key drivers in changing our previous morphotype-based organ and disease descriptions to unbiased genomic definitions and therefore improving our understanding of development, homeostasis, and disease. </w:t>
      </w:r>
      <w:r w:rsidR="003567AF">
        <w:rPr>
          <w:rFonts w:ascii="Times New Roman" w:eastAsia="Times New Roman" w:hAnsi="Times New Roman"/>
          <w:sz w:val="24"/>
        </w:rPr>
        <w:t xml:space="preserve">In this seminar, recent single cell sequencing technologies and </w:t>
      </w:r>
      <w:r w:rsidR="002369A5">
        <w:rPr>
          <w:rFonts w:ascii="Times New Roman" w:eastAsia="Times New Roman" w:hAnsi="Times New Roman"/>
          <w:sz w:val="24"/>
        </w:rPr>
        <w:t>their challenges</w:t>
      </w:r>
      <w:r w:rsidR="003567AF">
        <w:rPr>
          <w:rFonts w:ascii="Times New Roman" w:eastAsia="Times New Roman" w:hAnsi="Times New Roman"/>
          <w:sz w:val="24"/>
        </w:rPr>
        <w:t xml:space="preserve"> will be discussed. In addition, I will introduce applications of single cell analysis in </w:t>
      </w:r>
      <w:r w:rsidR="002369A5">
        <w:rPr>
          <w:rFonts w:ascii="Times New Roman" w:eastAsia="Times New Roman" w:hAnsi="Times New Roman"/>
          <w:sz w:val="24"/>
        </w:rPr>
        <w:t xml:space="preserve">biology and </w:t>
      </w:r>
      <w:r w:rsidR="003567AF">
        <w:rPr>
          <w:rFonts w:ascii="Times New Roman" w:eastAsia="Times New Roman" w:hAnsi="Times New Roman"/>
          <w:sz w:val="24"/>
        </w:rPr>
        <w:t>biomed</w:t>
      </w:r>
      <w:r w:rsidR="002369A5">
        <w:rPr>
          <w:rFonts w:ascii="Times New Roman" w:eastAsia="Times New Roman" w:hAnsi="Times New Roman"/>
          <w:sz w:val="24"/>
        </w:rPr>
        <w:t>ical sciences</w:t>
      </w:r>
      <w:r w:rsidR="003567AF">
        <w:rPr>
          <w:rFonts w:ascii="Times New Roman" w:eastAsia="Times New Roman" w:hAnsi="Times New Roman"/>
          <w:sz w:val="24"/>
        </w:rPr>
        <w:t>.</w:t>
      </w:r>
    </w:p>
    <w:p w:rsidR="0007627A" w:rsidRDefault="0007627A">
      <w:bookmarkStart w:id="0" w:name="_GoBack"/>
      <w:bookmarkEnd w:id="0"/>
    </w:p>
    <w:sectPr w:rsidR="000762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AD6" w:rsidRDefault="003E0AD6" w:rsidP="002369A5">
      <w:r>
        <w:separator/>
      </w:r>
    </w:p>
  </w:endnote>
  <w:endnote w:type="continuationSeparator" w:id="0">
    <w:p w:rsidR="003E0AD6" w:rsidRDefault="003E0AD6" w:rsidP="0023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AD6" w:rsidRDefault="003E0AD6" w:rsidP="002369A5">
      <w:r>
        <w:separator/>
      </w:r>
    </w:p>
  </w:footnote>
  <w:footnote w:type="continuationSeparator" w:id="0">
    <w:p w:rsidR="003E0AD6" w:rsidRDefault="003E0AD6" w:rsidP="00236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A3"/>
    <w:rsid w:val="000535F3"/>
    <w:rsid w:val="0007627A"/>
    <w:rsid w:val="002369A5"/>
    <w:rsid w:val="003567AF"/>
    <w:rsid w:val="003E0AD6"/>
    <w:rsid w:val="007224A3"/>
    <w:rsid w:val="008D4E64"/>
    <w:rsid w:val="00952ED0"/>
    <w:rsid w:val="00D2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96180"/>
  <w15:chartTrackingRefBased/>
  <w15:docId w15:val="{9F974B99-8EBC-45B2-BE31-6F059618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A3"/>
    <w:pPr>
      <w:widowControl w:val="0"/>
      <w:wordWrap w:val="0"/>
      <w:autoSpaceDE w:val="0"/>
      <w:autoSpaceDN w:val="0"/>
      <w:spacing w:after="0" w:line="240" w:lineRule="auto"/>
    </w:pPr>
    <w:rPr>
      <w:rFonts w:ascii="Book Antiqua" w:eastAsia="바탕" w:hAnsi="Book Antiqu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ffiliation">
    <w:name w:val="3.Affiliation"/>
    <w:basedOn w:val="a"/>
    <w:link w:val="3AffiliationChar"/>
    <w:qFormat/>
    <w:rsid w:val="007224A3"/>
    <w:pPr>
      <w:jc w:val="center"/>
    </w:pPr>
    <w:rPr>
      <w:rFonts w:ascii="Times New Roman" w:eastAsia="Times New Roman" w:hAnsi="Times New Roman"/>
      <w:i/>
      <w:sz w:val="24"/>
    </w:rPr>
  </w:style>
  <w:style w:type="character" w:customStyle="1" w:styleId="3AffiliationChar">
    <w:name w:val="3.Affiliation Char"/>
    <w:link w:val="3Affiliation"/>
    <w:rsid w:val="007224A3"/>
    <w:rPr>
      <w:rFonts w:ascii="Times New Roman" w:eastAsia="Times New Roman" w:hAnsi="Times New Roman" w:cs="Times New Roman"/>
      <w:i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369A5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2369A5"/>
    <w:rPr>
      <w:rFonts w:ascii="Book Antiqua" w:eastAsia="바탕" w:hAnsi="Book Antiqua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2369A5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2369A5"/>
    <w:rPr>
      <w:rFonts w:ascii="Book Antiqua" w:eastAsia="바탕" w:hAnsi="Book Antiqu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Jihwan</dc:creator>
  <cp:keywords/>
  <dc:description/>
  <cp:lastModifiedBy>Park Jihwan</cp:lastModifiedBy>
  <cp:revision>5</cp:revision>
  <dcterms:created xsi:type="dcterms:W3CDTF">2021-10-14T00:47:00Z</dcterms:created>
  <dcterms:modified xsi:type="dcterms:W3CDTF">2022-03-29T09:14:00Z</dcterms:modified>
</cp:coreProperties>
</file>