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EA" w:rsidRDefault="00DD3141">
      <w:proofErr w:type="spellStart"/>
      <w:r>
        <w:rPr>
          <w:rFonts w:hint="eastAsia"/>
        </w:rPr>
        <w:t>임상약학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임상시험,</w:t>
      </w:r>
      <w:r>
        <w:t xml:space="preserve"> Real World Data </w:t>
      </w:r>
      <w:r>
        <w:rPr>
          <w:rFonts w:hint="eastAsia"/>
        </w:rPr>
        <w:t>연구</w:t>
      </w:r>
    </w:p>
    <w:p w:rsidR="00DD3141" w:rsidRDefault="00DD3141"/>
    <w:p w:rsidR="00DD3141" w:rsidRDefault="00DD3141">
      <w:r>
        <w:rPr>
          <w:rFonts w:hint="eastAsia"/>
        </w:rPr>
        <w:t xml:space="preserve">서울대학교 약학대학 </w:t>
      </w:r>
      <w:proofErr w:type="spellStart"/>
      <w:r>
        <w:rPr>
          <w:rFonts w:hint="eastAsia"/>
        </w:rPr>
        <w:t>임상약학</w:t>
      </w:r>
      <w:proofErr w:type="spellEnd"/>
      <w:r>
        <w:rPr>
          <w:rFonts w:hint="eastAsia"/>
        </w:rPr>
        <w:t xml:space="preserve"> 전공</w:t>
      </w:r>
    </w:p>
    <w:p w:rsidR="00DD3141" w:rsidRDefault="00DD3141">
      <w:r>
        <w:rPr>
          <w:rFonts w:hint="eastAsia"/>
        </w:rPr>
        <w:t>이주연</w:t>
      </w:r>
    </w:p>
    <w:p w:rsidR="00DD3141" w:rsidRDefault="00DD3141"/>
    <w:p w:rsidR="00DD3141" w:rsidRPr="00DD3141" w:rsidRDefault="00DD3141">
      <w:pPr>
        <w:rPr>
          <w:rFonts w:hint="eastAsia"/>
        </w:rPr>
      </w:pPr>
      <w:r>
        <w:rPr>
          <w:rFonts w:hint="eastAsia"/>
        </w:rPr>
        <w:t xml:space="preserve">본 </w:t>
      </w:r>
      <w:bookmarkStart w:id="0" w:name="_GoBack"/>
      <w:bookmarkEnd w:id="0"/>
      <w:r>
        <w:rPr>
          <w:rFonts w:hint="eastAsia"/>
        </w:rPr>
        <w:t>강의에서는 임상약학과 약료 개념을 소개하고,</w:t>
      </w:r>
      <w:r>
        <w:t xml:space="preserve"> </w:t>
      </w:r>
      <w:r>
        <w:rPr>
          <w:rFonts w:hint="eastAsia"/>
        </w:rPr>
        <w:t>임상연구의 유형</w:t>
      </w:r>
      <w:r>
        <w:t>/</w:t>
      </w:r>
      <w:r>
        <w:rPr>
          <w:rFonts w:hint="eastAsia"/>
        </w:rPr>
        <w:t>설계에서의 주요 고려 요소</w:t>
      </w:r>
      <w:r>
        <w:t>(</w:t>
      </w:r>
      <w:r>
        <w:rPr>
          <w:rFonts w:hint="eastAsia"/>
        </w:rPr>
        <w:t>피험자 군 설정,</w:t>
      </w:r>
      <w:r>
        <w:t xml:space="preserve"> </w:t>
      </w:r>
      <w:r>
        <w:rPr>
          <w:rFonts w:hint="eastAsia"/>
        </w:rPr>
        <w:t>결과 비교 방식,</w:t>
      </w:r>
      <w:r>
        <w:t xml:space="preserve"> </w:t>
      </w:r>
      <w:r>
        <w:rPr>
          <w:rFonts w:hint="eastAsia"/>
        </w:rPr>
        <w:t>피험자 선정 기준,</w:t>
      </w:r>
      <w:r>
        <w:t xml:space="preserve"> </w:t>
      </w:r>
      <w:r>
        <w:rPr>
          <w:rFonts w:hint="eastAsia"/>
        </w:rPr>
        <w:t>할당,</w:t>
      </w:r>
      <w:r>
        <w:t xml:space="preserve"> </w:t>
      </w:r>
      <w:proofErr w:type="spellStart"/>
      <w:r>
        <w:rPr>
          <w:rFonts w:hint="eastAsia"/>
        </w:rPr>
        <w:t>맹검</w:t>
      </w:r>
      <w:proofErr w:type="spellEnd"/>
      <w:r>
        <w:rPr>
          <w:rFonts w:hint="eastAsia"/>
        </w:rPr>
        <w:t>)의 의미를 확인하고 신약개발에서의 임상시험의 특징을 확인한다</w:t>
      </w:r>
      <w:r>
        <w:t xml:space="preserve">. </w:t>
      </w:r>
      <w:r>
        <w:rPr>
          <w:rFonts w:hint="eastAsia"/>
        </w:rPr>
        <w:t>또한 실사용자료(</w:t>
      </w:r>
      <w:r>
        <w:t xml:space="preserve">real </w:t>
      </w:r>
      <w:r>
        <w:rPr>
          <w:rFonts w:hint="eastAsia"/>
        </w:rPr>
        <w:t>w</w:t>
      </w:r>
      <w:r>
        <w:t xml:space="preserve">orld data) </w:t>
      </w:r>
      <w:r>
        <w:rPr>
          <w:rFonts w:hint="eastAsia"/>
        </w:rPr>
        <w:t>연구 중 보건의료 빅데이터 연구,</w:t>
      </w:r>
      <w:r>
        <w:t xml:space="preserve"> </w:t>
      </w:r>
      <w:r>
        <w:rPr>
          <w:rFonts w:hint="eastAsia"/>
        </w:rPr>
        <w:t xml:space="preserve">다른 임상연구의 사례를 통해서 </w:t>
      </w:r>
      <w:proofErr w:type="spellStart"/>
      <w:r>
        <w:rPr>
          <w:rFonts w:hint="eastAsia"/>
        </w:rPr>
        <w:t>임상약학</w:t>
      </w:r>
      <w:proofErr w:type="spellEnd"/>
      <w:r>
        <w:rPr>
          <w:rFonts w:hint="eastAsia"/>
        </w:rPr>
        <w:t xml:space="preserve"> 연구에서 실제 약물사용과 관련한 다양한 임상연구를 접한다.</w:t>
      </w:r>
      <w:r>
        <w:t xml:space="preserve"> </w:t>
      </w:r>
    </w:p>
    <w:sectPr w:rsidR="00DD3141" w:rsidRPr="00DD31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41"/>
    <w:rsid w:val="000A0FCE"/>
    <w:rsid w:val="0016256C"/>
    <w:rsid w:val="00326F0F"/>
    <w:rsid w:val="00D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8485"/>
  <w15:chartTrackingRefBased/>
  <w15:docId w15:val="{2C0284BA-DE32-44C1-B073-83BB2CC6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이주연</dc:creator>
  <cp:keywords/>
  <dc:description/>
  <cp:lastModifiedBy>이주연</cp:lastModifiedBy>
  <cp:revision>1</cp:revision>
  <dcterms:created xsi:type="dcterms:W3CDTF">2022-08-29T08:40:00Z</dcterms:created>
  <dcterms:modified xsi:type="dcterms:W3CDTF">2022-08-29T08:49:00Z</dcterms:modified>
</cp:coreProperties>
</file>