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932A" w14:textId="77777777" w:rsidR="001004E1" w:rsidRDefault="001004E1" w:rsidP="00947FF7">
      <w:pPr>
        <w:pStyle w:val="ac"/>
        <w:tabs>
          <w:tab w:val="left" w:pos="339"/>
          <w:tab w:val="left" w:pos="579"/>
        </w:tabs>
        <w:wordWrap/>
        <w:spacing w:line="240" w:lineRule="auto"/>
        <w:jc w:val="center"/>
        <w:rPr>
          <w:rFonts w:ascii="Times New Roman" w:eastAsia="돋움" w:hAnsi="Times New Roman" w:cs="Times New Roman"/>
          <w:b/>
          <w:color w:val="auto"/>
          <w:kern w:val="2"/>
          <w:sz w:val="32"/>
          <w:szCs w:val="32"/>
        </w:rPr>
      </w:pPr>
      <w:r w:rsidRPr="001004E1">
        <w:rPr>
          <w:rFonts w:ascii="Times New Roman" w:eastAsia="돋움" w:hAnsi="Times New Roman" w:cs="Times New Roman"/>
          <w:b/>
          <w:color w:val="auto"/>
          <w:kern w:val="2"/>
          <w:sz w:val="32"/>
          <w:szCs w:val="32"/>
        </w:rPr>
        <w:t xml:space="preserve">NANOG drives immune-refractory states by blocking anti-tumor immunity </w:t>
      </w:r>
      <w:proofErr w:type="gramStart"/>
      <w:r w:rsidRPr="001004E1">
        <w:rPr>
          <w:rFonts w:ascii="Times New Roman" w:eastAsia="돋움" w:hAnsi="Times New Roman" w:cs="Times New Roman"/>
          <w:b/>
          <w:color w:val="auto"/>
          <w:kern w:val="2"/>
          <w:sz w:val="32"/>
          <w:szCs w:val="32"/>
        </w:rPr>
        <w:t>cycle</w:t>
      </w:r>
      <w:proofErr w:type="gramEnd"/>
    </w:p>
    <w:p w14:paraId="6268C7F8" w14:textId="77777777" w:rsidR="001004E1" w:rsidRDefault="001004E1" w:rsidP="00947FF7">
      <w:pPr>
        <w:pStyle w:val="ac"/>
        <w:tabs>
          <w:tab w:val="left" w:pos="339"/>
          <w:tab w:val="left" w:pos="579"/>
        </w:tabs>
        <w:wordWrap/>
        <w:spacing w:line="240" w:lineRule="auto"/>
        <w:jc w:val="center"/>
        <w:rPr>
          <w:rFonts w:ascii="Times New Roman" w:cs="Times New Roman"/>
          <w:b/>
          <w:color w:val="000000" w:themeColor="text1"/>
          <w:sz w:val="22"/>
          <w:szCs w:val="22"/>
        </w:rPr>
      </w:pPr>
    </w:p>
    <w:p w14:paraId="6FC986E3" w14:textId="148F8EDF" w:rsidR="00947FF7" w:rsidRDefault="00947FF7" w:rsidP="00947FF7">
      <w:pPr>
        <w:pStyle w:val="ac"/>
        <w:tabs>
          <w:tab w:val="left" w:pos="339"/>
          <w:tab w:val="left" w:pos="579"/>
        </w:tabs>
        <w:wordWrap/>
        <w:spacing w:line="240" w:lineRule="auto"/>
        <w:jc w:val="center"/>
        <w:rPr>
          <w:rFonts w:ascii="Times New Roman" w:eastAsia="08서울남산체 B" w:hAnsi="Times New Roman" w:cs="Times New Roman"/>
          <w:b/>
          <w:color w:val="000000" w:themeColor="text1"/>
          <w:sz w:val="22"/>
          <w:szCs w:val="22"/>
        </w:rPr>
      </w:pPr>
      <w:r w:rsidRPr="00947FF7">
        <w:rPr>
          <w:rFonts w:ascii="Times New Roman" w:cs="Times New Roman"/>
          <w:b/>
          <w:color w:val="000000" w:themeColor="text1"/>
          <w:sz w:val="22"/>
          <w:szCs w:val="22"/>
        </w:rPr>
        <w:t xml:space="preserve">Kwon-Ho Song, </w:t>
      </w:r>
      <w:proofErr w:type="spellStart"/>
      <w:r w:rsidRPr="00947FF7">
        <w:rPr>
          <w:rFonts w:ascii="Times New Roman" w:cs="Times New Roman"/>
          <w:b/>
          <w:color w:val="000000" w:themeColor="text1"/>
          <w:sz w:val="22"/>
          <w:szCs w:val="22"/>
        </w:rPr>
        <w:t>Seon</w:t>
      </w:r>
      <w:proofErr w:type="spellEnd"/>
      <w:r w:rsidRPr="00947FF7">
        <w:rPr>
          <w:rFonts w:ascii="Times New Roman" w:cs="Times New Roman"/>
          <w:b/>
          <w:color w:val="000000" w:themeColor="text1"/>
          <w:sz w:val="22"/>
          <w:szCs w:val="22"/>
        </w:rPr>
        <w:t xml:space="preserve"> Rang Woo, Se </w:t>
      </w:r>
      <w:proofErr w:type="spellStart"/>
      <w:r w:rsidRPr="00947FF7">
        <w:rPr>
          <w:rFonts w:ascii="Times New Roman" w:cs="Times New Roman"/>
          <w:b/>
          <w:color w:val="000000" w:themeColor="text1"/>
          <w:sz w:val="22"/>
          <w:szCs w:val="22"/>
        </w:rPr>
        <w:t>Jin</w:t>
      </w:r>
      <w:proofErr w:type="spellEnd"/>
      <w:r w:rsidRPr="00947FF7">
        <w:rPr>
          <w:rFonts w:ascii="Times New Roman" w:cs="Times New Roman"/>
          <w:b/>
          <w:color w:val="000000" w:themeColor="text1"/>
          <w:sz w:val="22"/>
          <w:szCs w:val="22"/>
        </w:rPr>
        <w:t xml:space="preserve"> Oh, Hyo-Jung Lee</w:t>
      </w:r>
      <w:r>
        <w:rPr>
          <w:rFonts w:ascii="Times New Roman" w:cs="Times New Roman"/>
          <w:b/>
          <w:color w:val="000000" w:themeColor="text1"/>
          <w:sz w:val="22"/>
          <w:szCs w:val="22"/>
        </w:rPr>
        <w:t xml:space="preserve">, </w:t>
      </w:r>
      <w:proofErr w:type="spellStart"/>
      <w:r>
        <w:rPr>
          <w:rFonts w:ascii="Times New Roman" w:cs="Times New Roman"/>
          <w:b/>
          <w:color w:val="000000" w:themeColor="text1"/>
          <w:sz w:val="22"/>
          <w:szCs w:val="22"/>
        </w:rPr>
        <w:t>Suhyun</w:t>
      </w:r>
      <w:proofErr w:type="spellEnd"/>
      <w:r>
        <w:rPr>
          <w:rFonts w:ascii="Times New Roman" w:cs="Times New Roman"/>
          <w:b/>
          <w:color w:val="000000" w:themeColor="text1"/>
          <w:sz w:val="22"/>
          <w:szCs w:val="22"/>
        </w:rPr>
        <w:t xml:space="preserve"> Kim, </w:t>
      </w:r>
      <w:proofErr w:type="spellStart"/>
      <w:r>
        <w:rPr>
          <w:rFonts w:ascii="Times New Roman" w:cs="Times New Roman"/>
          <w:b/>
          <w:color w:val="000000" w:themeColor="text1"/>
          <w:sz w:val="22"/>
          <w:szCs w:val="22"/>
        </w:rPr>
        <w:t>Eunho</w:t>
      </w:r>
      <w:proofErr w:type="spellEnd"/>
      <w:r>
        <w:rPr>
          <w:rFonts w:ascii="Times New Roman" w:cs="Times New Roman"/>
          <w:b/>
          <w:color w:val="000000" w:themeColor="text1"/>
          <w:sz w:val="22"/>
          <w:szCs w:val="22"/>
        </w:rPr>
        <w:t xml:space="preserve"> Cho, </w:t>
      </w:r>
      <w:r w:rsidRPr="00947FF7">
        <w:rPr>
          <w:rFonts w:ascii="Times New Roman" w:eastAsia="08서울남산체 B" w:hAnsi="Times New Roman" w:cs="Times New Roman"/>
          <w:b/>
          <w:color w:val="000000" w:themeColor="text1"/>
          <w:sz w:val="22"/>
          <w:szCs w:val="22"/>
        </w:rPr>
        <w:t xml:space="preserve">and </w:t>
      </w:r>
    </w:p>
    <w:p w14:paraId="214894A0" w14:textId="77777777" w:rsidR="00947FF7" w:rsidRPr="00947FF7" w:rsidRDefault="00947FF7" w:rsidP="00947FF7">
      <w:pPr>
        <w:pStyle w:val="ac"/>
        <w:tabs>
          <w:tab w:val="left" w:pos="339"/>
          <w:tab w:val="left" w:pos="579"/>
        </w:tabs>
        <w:wordWrap/>
        <w:spacing w:line="240" w:lineRule="auto"/>
        <w:jc w:val="center"/>
        <w:rPr>
          <w:rFonts w:ascii="Times New Roman" w:eastAsia="08서울남산체 B" w:hAnsi="Times New Roman" w:cs="Times New Roman"/>
          <w:b/>
          <w:color w:val="000000" w:themeColor="text1"/>
          <w:sz w:val="22"/>
          <w:szCs w:val="22"/>
        </w:rPr>
      </w:pPr>
      <w:r w:rsidRPr="00947FF7">
        <w:rPr>
          <w:rFonts w:ascii="Times New Roman" w:eastAsia="08서울남산체 B" w:hAnsi="Times New Roman" w:cs="Times New Roman"/>
          <w:b/>
          <w:color w:val="000000" w:themeColor="text1"/>
          <w:sz w:val="22"/>
          <w:szCs w:val="22"/>
        </w:rPr>
        <w:t>Tae Woo Kim</w:t>
      </w:r>
    </w:p>
    <w:p w14:paraId="787A6FCD" w14:textId="77777777" w:rsidR="00947FF7" w:rsidRPr="004C3ACD" w:rsidRDefault="00947FF7" w:rsidP="00947FF7">
      <w:pPr>
        <w:pStyle w:val="ac"/>
        <w:tabs>
          <w:tab w:val="left" w:pos="339"/>
          <w:tab w:val="left" w:pos="579"/>
        </w:tabs>
        <w:wordWrap/>
        <w:spacing w:line="240" w:lineRule="auto"/>
        <w:jc w:val="center"/>
        <w:rPr>
          <w:rFonts w:ascii="Times New Roman" w:eastAsia="08서울남산체 B" w:hAnsi="Times New Roman" w:cs="Times New Roman"/>
          <w:color w:val="231F20"/>
          <w:sz w:val="22"/>
          <w:szCs w:val="22"/>
        </w:rPr>
      </w:pPr>
    </w:p>
    <w:p w14:paraId="0C1FF5B9" w14:textId="77777777" w:rsidR="00947FF7" w:rsidRPr="00947FF7" w:rsidRDefault="00947FF7" w:rsidP="00947FF7">
      <w:pPr>
        <w:spacing w:line="240" w:lineRule="auto"/>
        <w:jc w:val="center"/>
        <w:rPr>
          <w:rFonts w:ascii="Times New Roman" w:hAnsi="Times New Roman" w:cs="Times New Roman"/>
          <w:b/>
          <w:sz w:val="22"/>
        </w:rPr>
      </w:pPr>
      <w:r w:rsidRPr="00947FF7">
        <w:rPr>
          <w:rFonts w:ascii="Times New Roman" w:hAnsi="Times New Roman" w:cs="Times New Roman"/>
          <w:b/>
          <w:sz w:val="22"/>
        </w:rPr>
        <w:t xml:space="preserve">Department of Biomedical Science, </w:t>
      </w:r>
      <w:r w:rsidRPr="00947FF7">
        <w:rPr>
          <w:rFonts w:ascii="Times New Roman" w:cs="Times New Roman"/>
          <w:b/>
          <w:sz w:val="22"/>
        </w:rPr>
        <w:t>Department of Biochemistry &amp; Molecular Biology, College of Medicine, Korea University, Korea</w:t>
      </w:r>
    </w:p>
    <w:p w14:paraId="41228390" w14:textId="77777777" w:rsidR="00E525E7" w:rsidRPr="001A7E91" w:rsidRDefault="00BB1624" w:rsidP="005C34DD">
      <w:pPr>
        <w:pStyle w:val="a3"/>
        <w:spacing w:line="360" w:lineRule="auto"/>
        <w:rPr>
          <w:rFonts w:ascii="Times New Roman" w:hAnsi="Times New Roman" w:cs="Times New Roman"/>
          <w:b/>
          <w:sz w:val="22"/>
        </w:rPr>
      </w:pPr>
      <w:r w:rsidRPr="00AD24FB">
        <w:rPr>
          <w:rFonts w:ascii="Times New Roman" w:hAnsi="Times New Roman" w:cs="Times New Roman" w:hint="eastAsia"/>
          <w:b/>
          <w:noProof/>
          <w:sz w:val="22"/>
        </w:rPr>
        <mc:AlternateContent>
          <mc:Choice Requires="wps">
            <w:drawing>
              <wp:anchor distT="0" distB="0" distL="114300" distR="114300" simplePos="0" relativeHeight="251658240" behindDoc="0" locked="0" layoutInCell="1" allowOverlap="1" wp14:anchorId="6DB8A659" wp14:editId="5FD29339">
                <wp:simplePos x="0" y="0"/>
                <wp:positionH relativeFrom="column">
                  <wp:posOffset>-19050</wp:posOffset>
                </wp:positionH>
                <wp:positionV relativeFrom="paragraph">
                  <wp:posOffset>93980</wp:posOffset>
                </wp:positionV>
                <wp:extent cx="5276850" cy="0"/>
                <wp:effectExtent l="0" t="19050" r="0" b="19050"/>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201D4" id="_x0000_t32" coordsize="21600,21600" o:spt="32" o:oned="t" path="m,l21600,21600e" filled="f">
                <v:path arrowok="t" fillok="f" o:connecttype="none"/>
                <o:lock v:ext="edit" shapetype="t"/>
              </v:shapetype>
              <v:shape id="직선 화살표 연결선 1" o:spid="_x0000_s1026" type="#_x0000_t32" style="position:absolute;left:0;text-align:left;margin-left:-1.5pt;margin-top:7.4pt;width:4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" strokecolor="#272727" strokeweight="2.25pt"/>
            </w:pict>
          </mc:Fallback>
        </mc:AlternateContent>
      </w:r>
    </w:p>
    <w:p w14:paraId="641DFE7B" w14:textId="77777777" w:rsidR="00935322" w:rsidRDefault="00947FF7" w:rsidP="00DA11FF">
      <w:pPr>
        <w:widowControl/>
        <w:wordWrap/>
        <w:autoSpaceDE/>
        <w:autoSpaceDN/>
        <w:spacing w:after="100" w:line="240" w:lineRule="auto"/>
        <w:ind w:firstLine="800"/>
        <w:rPr>
          <w:sz w:val="22"/>
        </w:rPr>
      </w:pPr>
      <w:r w:rsidRPr="00B12FCB">
        <w:rPr>
          <w:rFonts w:ascii="Times New Roman" w:hAnsi="Times New Roman" w:cs="Times New Roman"/>
          <w:sz w:val="24"/>
          <w:szCs w:val="24"/>
        </w:rPr>
        <w:t>Tumor cells undergo molecular evolution under various therapeutic pressures such as immune-editing caused by intrinsic or extrinsic anti-tumor immunity. Due to the exquisite specificity and potency of the immune system, cancer immunotherapy is in theory the most precise and powerful approach for controlling cancer metastasis and minimal residual disease, as well as for preventing relapse. However, current data from clinical trials indicate that immunotherapy rarely yields significant benefits for cancer patients in terms of tumor progression and long-term survival. The existing paradigm is that the poor clinical outcomes of immunotherapy are primarily caused by mechanisms of peripheral immune tolerance, especially within tumor microenvironment. Here, in this presentation, we report that anti-immunity drives the evolution of tumor cells towards a stem-like phenotype that promotes both tumor growth and EMT-like metastatic phenotypes and nullifies the cytotoxic T lymphocyte (CTL) response as well as other types of cancer therapeutic agents such as cisplatin and gamma-irradiation. The emergence of these phenotypes requires the transcription factor Nanog, which is increased during therapeutic selection. Strategies that blunt Nanog expression or target Nanog signaling pathway in the tumor could improve the clinical management of therapy-refractory cancer</w:t>
      </w:r>
      <w:r w:rsidR="00DA11FF">
        <w:rPr>
          <w:rFonts w:ascii="Times New Roman" w:hAnsi="Times New Roman" w:cs="Times New Roman"/>
          <w:sz w:val="24"/>
          <w:szCs w:val="24"/>
        </w:rPr>
        <w:t>.</w:t>
      </w:r>
    </w:p>
    <w:sectPr w:rsidR="00935322" w:rsidSect="002D144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0D2A" w14:textId="77777777" w:rsidR="00A83E6F" w:rsidRDefault="00A83E6F" w:rsidP="003F0E6F">
      <w:pPr>
        <w:spacing w:after="0" w:line="240" w:lineRule="auto"/>
      </w:pPr>
      <w:r>
        <w:separator/>
      </w:r>
    </w:p>
  </w:endnote>
  <w:endnote w:type="continuationSeparator" w:id="0">
    <w:p w14:paraId="5985EC17" w14:textId="77777777" w:rsidR="00A83E6F" w:rsidRDefault="00A83E6F" w:rsidP="003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08서울남산체 B">
    <w:altName w:val="바탕"/>
    <w:charset w:val="81"/>
    <w:family w:val="roman"/>
    <w:pitch w:val="variable"/>
    <w:sig w:usb0="00000000" w:usb1="3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3CF2" w14:textId="77777777" w:rsidR="00A83E6F" w:rsidRDefault="00A83E6F" w:rsidP="003F0E6F">
      <w:pPr>
        <w:spacing w:after="0" w:line="240" w:lineRule="auto"/>
      </w:pPr>
      <w:r>
        <w:separator/>
      </w:r>
    </w:p>
  </w:footnote>
  <w:footnote w:type="continuationSeparator" w:id="0">
    <w:p w14:paraId="7D8E545B" w14:textId="77777777" w:rsidR="00A83E6F" w:rsidRDefault="00A83E6F" w:rsidP="003F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81F04"/>
    <w:multiLevelType w:val="hybridMultilevel"/>
    <w:tmpl w:val="1382A5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E9"/>
    <w:rsid w:val="00004049"/>
    <w:rsid w:val="00012716"/>
    <w:rsid w:val="00064617"/>
    <w:rsid w:val="0006581F"/>
    <w:rsid w:val="00066954"/>
    <w:rsid w:val="00074215"/>
    <w:rsid w:val="000A14D3"/>
    <w:rsid w:val="000B65AC"/>
    <w:rsid w:val="000D1DD9"/>
    <w:rsid w:val="001004E1"/>
    <w:rsid w:val="00115E83"/>
    <w:rsid w:val="001224BE"/>
    <w:rsid w:val="001276BF"/>
    <w:rsid w:val="001315B0"/>
    <w:rsid w:val="00141B6F"/>
    <w:rsid w:val="001511B9"/>
    <w:rsid w:val="001516FA"/>
    <w:rsid w:val="001529A7"/>
    <w:rsid w:val="00166DE9"/>
    <w:rsid w:val="00171376"/>
    <w:rsid w:val="00176BD0"/>
    <w:rsid w:val="00183C1D"/>
    <w:rsid w:val="00190695"/>
    <w:rsid w:val="001A47F4"/>
    <w:rsid w:val="001A7E91"/>
    <w:rsid w:val="001F4ED0"/>
    <w:rsid w:val="00223FB5"/>
    <w:rsid w:val="00224AFD"/>
    <w:rsid w:val="00260A0E"/>
    <w:rsid w:val="00280A40"/>
    <w:rsid w:val="00293804"/>
    <w:rsid w:val="002C73CC"/>
    <w:rsid w:val="002D1447"/>
    <w:rsid w:val="002F6CE2"/>
    <w:rsid w:val="003026F0"/>
    <w:rsid w:val="00335D92"/>
    <w:rsid w:val="00392E7A"/>
    <w:rsid w:val="00397921"/>
    <w:rsid w:val="003F0E6F"/>
    <w:rsid w:val="003F29C9"/>
    <w:rsid w:val="004502A5"/>
    <w:rsid w:val="00450A68"/>
    <w:rsid w:val="00475EB8"/>
    <w:rsid w:val="00476C8A"/>
    <w:rsid w:val="004C62F3"/>
    <w:rsid w:val="00506ED6"/>
    <w:rsid w:val="00543D46"/>
    <w:rsid w:val="00580AA8"/>
    <w:rsid w:val="00585F76"/>
    <w:rsid w:val="005C34DD"/>
    <w:rsid w:val="005C5924"/>
    <w:rsid w:val="00651665"/>
    <w:rsid w:val="00676845"/>
    <w:rsid w:val="00683F33"/>
    <w:rsid w:val="006A3BD5"/>
    <w:rsid w:val="006B5765"/>
    <w:rsid w:val="006D59C0"/>
    <w:rsid w:val="00711704"/>
    <w:rsid w:val="0072649A"/>
    <w:rsid w:val="00754777"/>
    <w:rsid w:val="0076071C"/>
    <w:rsid w:val="00763B55"/>
    <w:rsid w:val="007A2DEE"/>
    <w:rsid w:val="007A4C85"/>
    <w:rsid w:val="007F166D"/>
    <w:rsid w:val="007F1F9A"/>
    <w:rsid w:val="0081349A"/>
    <w:rsid w:val="008656E8"/>
    <w:rsid w:val="008B6EF0"/>
    <w:rsid w:val="008D4290"/>
    <w:rsid w:val="008D6FFA"/>
    <w:rsid w:val="00935322"/>
    <w:rsid w:val="00937F13"/>
    <w:rsid w:val="00947FF7"/>
    <w:rsid w:val="00987ED6"/>
    <w:rsid w:val="00997A8B"/>
    <w:rsid w:val="009B0E3D"/>
    <w:rsid w:val="009B52C2"/>
    <w:rsid w:val="009C2707"/>
    <w:rsid w:val="009E6923"/>
    <w:rsid w:val="00A16B4C"/>
    <w:rsid w:val="00A4253F"/>
    <w:rsid w:val="00A7020B"/>
    <w:rsid w:val="00A83E6F"/>
    <w:rsid w:val="00AA1652"/>
    <w:rsid w:val="00AC0F5A"/>
    <w:rsid w:val="00AD24FB"/>
    <w:rsid w:val="00B20987"/>
    <w:rsid w:val="00BB1624"/>
    <w:rsid w:val="00C310AF"/>
    <w:rsid w:val="00C8664F"/>
    <w:rsid w:val="00C8717D"/>
    <w:rsid w:val="00CA5B7E"/>
    <w:rsid w:val="00CD6FF2"/>
    <w:rsid w:val="00D02A27"/>
    <w:rsid w:val="00D16B03"/>
    <w:rsid w:val="00D240D1"/>
    <w:rsid w:val="00D26854"/>
    <w:rsid w:val="00D26B54"/>
    <w:rsid w:val="00D33259"/>
    <w:rsid w:val="00D408E8"/>
    <w:rsid w:val="00D569CC"/>
    <w:rsid w:val="00D706F7"/>
    <w:rsid w:val="00D7294A"/>
    <w:rsid w:val="00DA11FF"/>
    <w:rsid w:val="00DF0242"/>
    <w:rsid w:val="00E15934"/>
    <w:rsid w:val="00E1645F"/>
    <w:rsid w:val="00E47B19"/>
    <w:rsid w:val="00E525E7"/>
    <w:rsid w:val="00E5711F"/>
    <w:rsid w:val="00E71113"/>
    <w:rsid w:val="00E72DDB"/>
    <w:rsid w:val="00E960EA"/>
    <w:rsid w:val="00EE20AA"/>
    <w:rsid w:val="00EF6707"/>
    <w:rsid w:val="00F16F19"/>
    <w:rsid w:val="00F27ECD"/>
    <w:rsid w:val="00F3552C"/>
    <w:rsid w:val="00F66536"/>
    <w:rsid w:val="00F76309"/>
    <w:rsid w:val="00F84009"/>
    <w:rsid w:val="00FB16D9"/>
    <w:rsid w:val="00FB7FF2"/>
    <w:rsid w:val="00FC66CD"/>
    <w:rsid w:val="00FF6B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E15DE"/>
  <w15:docId w15:val="{F19BB2E6-D37D-4890-A5B4-81D9AF40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DE9"/>
    <w:pPr>
      <w:widowControl w:val="0"/>
      <w:wordWrap w:val="0"/>
      <w:autoSpaceDE w:val="0"/>
      <w:autoSpaceDN w:val="0"/>
      <w:spacing w:after="0" w:line="240" w:lineRule="auto"/>
    </w:pPr>
  </w:style>
  <w:style w:type="paragraph" w:styleId="a4">
    <w:name w:val="header"/>
    <w:basedOn w:val="a"/>
    <w:link w:val="Char"/>
    <w:uiPriority w:val="99"/>
    <w:unhideWhenUsed/>
    <w:rsid w:val="003F0E6F"/>
    <w:pPr>
      <w:tabs>
        <w:tab w:val="center" w:pos="4513"/>
        <w:tab w:val="right" w:pos="9026"/>
      </w:tabs>
      <w:snapToGrid w:val="0"/>
    </w:pPr>
  </w:style>
  <w:style w:type="character" w:customStyle="1" w:styleId="Char">
    <w:name w:val="머리글 Char"/>
    <w:basedOn w:val="a0"/>
    <w:link w:val="a4"/>
    <w:uiPriority w:val="99"/>
    <w:rsid w:val="003F0E6F"/>
  </w:style>
  <w:style w:type="paragraph" w:styleId="a5">
    <w:name w:val="footer"/>
    <w:basedOn w:val="a"/>
    <w:link w:val="Char0"/>
    <w:uiPriority w:val="99"/>
    <w:unhideWhenUsed/>
    <w:rsid w:val="003F0E6F"/>
    <w:pPr>
      <w:tabs>
        <w:tab w:val="center" w:pos="4513"/>
        <w:tab w:val="right" w:pos="9026"/>
      </w:tabs>
      <w:snapToGrid w:val="0"/>
    </w:pPr>
  </w:style>
  <w:style w:type="character" w:customStyle="1" w:styleId="Char0">
    <w:name w:val="바닥글 Char"/>
    <w:basedOn w:val="a0"/>
    <w:link w:val="a5"/>
    <w:uiPriority w:val="99"/>
    <w:rsid w:val="003F0E6F"/>
  </w:style>
  <w:style w:type="character" w:styleId="a6">
    <w:name w:val="annotation reference"/>
    <w:basedOn w:val="a0"/>
    <w:uiPriority w:val="99"/>
    <w:semiHidden/>
    <w:unhideWhenUsed/>
    <w:rsid w:val="00D02A27"/>
    <w:rPr>
      <w:sz w:val="18"/>
      <w:szCs w:val="18"/>
    </w:rPr>
  </w:style>
  <w:style w:type="paragraph" w:styleId="a7">
    <w:name w:val="annotation text"/>
    <w:basedOn w:val="a"/>
    <w:link w:val="Char1"/>
    <w:uiPriority w:val="99"/>
    <w:semiHidden/>
    <w:unhideWhenUsed/>
    <w:rsid w:val="00D02A27"/>
    <w:pPr>
      <w:jc w:val="left"/>
    </w:pPr>
  </w:style>
  <w:style w:type="character" w:customStyle="1" w:styleId="Char1">
    <w:name w:val="메모 텍스트 Char"/>
    <w:basedOn w:val="a0"/>
    <w:link w:val="a7"/>
    <w:uiPriority w:val="99"/>
    <w:semiHidden/>
    <w:rsid w:val="00D02A27"/>
  </w:style>
  <w:style w:type="paragraph" w:styleId="a8">
    <w:name w:val="annotation subject"/>
    <w:basedOn w:val="a7"/>
    <w:next w:val="a7"/>
    <w:link w:val="Char2"/>
    <w:uiPriority w:val="99"/>
    <w:semiHidden/>
    <w:unhideWhenUsed/>
    <w:rsid w:val="00D02A27"/>
    <w:rPr>
      <w:b/>
      <w:bCs/>
    </w:rPr>
  </w:style>
  <w:style w:type="character" w:customStyle="1" w:styleId="Char2">
    <w:name w:val="메모 주제 Char"/>
    <w:basedOn w:val="Char1"/>
    <w:link w:val="a8"/>
    <w:uiPriority w:val="99"/>
    <w:semiHidden/>
    <w:rsid w:val="00D02A27"/>
    <w:rPr>
      <w:b/>
      <w:bCs/>
    </w:rPr>
  </w:style>
  <w:style w:type="paragraph" w:styleId="a9">
    <w:name w:val="Revision"/>
    <w:hidden/>
    <w:uiPriority w:val="99"/>
    <w:semiHidden/>
    <w:rsid w:val="00D02A27"/>
    <w:pPr>
      <w:spacing w:after="0" w:line="240" w:lineRule="auto"/>
      <w:jc w:val="left"/>
    </w:pPr>
  </w:style>
  <w:style w:type="paragraph" w:styleId="aa">
    <w:name w:val="Balloon Text"/>
    <w:basedOn w:val="a"/>
    <w:link w:val="Char3"/>
    <w:uiPriority w:val="99"/>
    <w:semiHidden/>
    <w:unhideWhenUsed/>
    <w:rsid w:val="00D02A2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D02A27"/>
    <w:rPr>
      <w:rFonts w:asciiTheme="majorHAnsi" w:eastAsiaTheme="majorEastAsia" w:hAnsiTheme="majorHAnsi" w:cstheme="majorBidi"/>
      <w:sz w:val="18"/>
      <w:szCs w:val="18"/>
    </w:rPr>
  </w:style>
  <w:style w:type="character" w:styleId="ab">
    <w:name w:val="Hyperlink"/>
    <w:basedOn w:val="a0"/>
    <w:semiHidden/>
    <w:rsid w:val="00997A8B"/>
    <w:rPr>
      <w:color w:val="0033CC"/>
      <w:u w:val="single"/>
    </w:rPr>
  </w:style>
  <w:style w:type="paragraph" w:customStyle="1" w:styleId="ac">
    <w:name w:val="바탕글"/>
    <w:basedOn w:val="a"/>
    <w:rsid w:val="00947FF7"/>
    <w:pPr>
      <w:spacing w:after="0" w:line="384" w:lineRule="auto"/>
      <w:textAlignment w:val="baseline"/>
    </w:pPr>
    <w:rPr>
      <w:rFonts w:ascii="굴림" w:eastAsia="굴림" w:hAnsi="굴림" w:cs="굴림"/>
      <w:color w:val="000000"/>
      <w:kern w:val="0"/>
      <w:szCs w:val="20"/>
    </w:rPr>
  </w:style>
  <w:style w:type="paragraph" w:styleId="ad">
    <w:name w:val="List Paragraph"/>
    <w:basedOn w:val="a"/>
    <w:uiPriority w:val="34"/>
    <w:qFormat/>
    <w:rsid w:val="00947FF7"/>
    <w:pPr>
      <w:spacing w:after="160" w:line="259" w:lineRule="auto"/>
      <w:ind w:leftChars="400" w:left="800"/>
    </w:pPr>
  </w:style>
  <w:style w:type="character" w:customStyle="1" w:styleId="jrnl">
    <w:name w:val="jrnl"/>
    <w:basedOn w:val="a0"/>
    <w:rsid w:val="00E1645F"/>
  </w:style>
  <w:style w:type="character" w:customStyle="1" w:styleId="st1">
    <w:name w:val="st1"/>
    <w:basedOn w:val="a0"/>
    <w:rsid w:val="00E1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4732-6641-4A74-859D-CBA2CB28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National Cancer Center</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twkim0421@korea.edu</cp:lastModifiedBy>
  <cp:revision>3</cp:revision>
  <cp:lastPrinted>2013-03-18T07:13:00Z</cp:lastPrinted>
  <dcterms:created xsi:type="dcterms:W3CDTF">2021-03-13T12:49:00Z</dcterms:created>
  <dcterms:modified xsi:type="dcterms:W3CDTF">2021-04-22T05:59:00Z</dcterms:modified>
</cp:coreProperties>
</file>